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AB74E" w14:textId="77777777" w:rsidR="00D01F55" w:rsidRPr="00D01F55" w:rsidRDefault="00D01F55" w:rsidP="00D01F55">
      <w:r w:rsidRPr="00D01F55">
        <w:rPr>
          <w:b/>
          <w:bCs/>
        </w:rPr>
        <w:t>COMUNICATO STAMPA</w:t>
      </w:r>
    </w:p>
    <w:p w14:paraId="7B96FA3B" w14:textId="77777777" w:rsidR="00D01F55" w:rsidRPr="00D01F55" w:rsidRDefault="00D01F55" w:rsidP="00D01F55">
      <w:r w:rsidRPr="00D01F55">
        <w:rPr>
          <w:b/>
          <w:bCs/>
        </w:rPr>
        <w:t>COMMERCIO, PRESENTATE LE 13 NUOVE BOTTEGHE STORICHE E I 9 LOCALI DI TRADIZIONE, ENTRATI A FAR PARTE DELL’ALBO SPECIALE</w:t>
      </w:r>
    </w:p>
    <w:p w14:paraId="6A0AB3E6" w14:textId="77777777" w:rsidR="00D01F55" w:rsidRPr="00D01F55" w:rsidRDefault="00D01F55" w:rsidP="00D01F55">
      <w:r w:rsidRPr="00D01F55">
        <w:rPr>
          <w:b/>
          <w:bCs/>
        </w:rPr>
        <w:t>La cerimonia di nomina si è svolta a Palazzo Tursi. In totale sono 103 le imprese che rappresentano la storicità e le tipicità del territorio </w:t>
      </w:r>
    </w:p>
    <w:p w14:paraId="37A4722B" w14:textId="77777777" w:rsidR="00D01F55" w:rsidRPr="00D01F55" w:rsidRDefault="00D01F55" w:rsidP="00D01F55">
      <w:r w:rsidRPr="00D01F55">
        <w:t xml:space="preserve">Genova, 5 lug. - Sono 22 le attività commerciali e artigianali entrate a far parte dello speciale Albo delle Botteghe storiche e Locali di Tradizione del Comune di Genova. Questa mattina le imprese sono state ufficialmente nominate “botteghe storiche” e “locali di tradizione” durante una cerimonia a Palazzo Tursi, a cui hanno partecipato l’assessore al Commercio e Artigianato Paola </w:t>
      </w:r>
      <w:proofErr w:type="spellStart"/>
      <w:r w:rsidRPr="00D01F55">
        <w:t>Bordilli</w:t>
      </w:r>
      <w:proofErr w:type="spellEnd"/>
      <w:r w:rsidRPr="00D01F55">
        <w:t xml:space="preserve">, il segretario generale della Camera di Commercio di Genova Maurizio Caviglia, i rappresentanti degli Istituti liguri del ministero della Cultura, Segretariato Regionale </w:t>
      </w:r>
      <w:proofErr w:type="spellStart"/>
      <w:r w:rsidRPr="00D01F55">
        <w:t>Mic</w:t>
      </w:r>
      <w:proofErr w:type="spellEnd"/>
      <w:r w:rsidRPr="00D01F55">
        <w:t xml:space="preserve"> Liguria, Soprintendenza archivistica e bibliografica della Liguria, Soprintendenza Archeologia Belle Arti e Paesaggio per la città metropolitana di Genova e la provincia di La Spezia, associazioni di categoria del commercio (Ascom, Confesercenti) e artigianato (Cna e Confartigianato).</w:t>
      </w:r>
    </w:p>
    <w:p w14:paraId="3ABCBFE0" w14:textId="77777777" w:rsidR="00D01F55" w:rsidRPr="00D01F55" w:rsidRDefault="00D01F55" w:rsidP="00D01F55">
      <w:r w:rsidRPr="00D01F55">
        <w:t xml:space="preserve">Le nuove </w:t>
      </w:r>
      <w:r w:rsidRPr="00D01F55">
        <w:rPr>
          <w:b/>
          <w:bCs/>
        </w:rPr>
        <w:t>Botteghe storiche</w:t>
      </w:r>
      <w:r w:rsidRPr="00D01F55">
        <w:t xml:space="preserve"> sono 13: </w:t>
      </w:r>
      <w:r w:rsidRPr="00D01F55">
        <w:rPr>
          <w:b/>
          <w:bCs/>
        </w:rPr>
        <w:t>farmacia Giusto</w:t>
      </w:r>
      <w:r w:rsidRPr="00D01F55">
        <w:t xml:space="preserve"> di via Bruno Buozzi 59r, Genova; </w:t>
      </w:r>
      <w:r w:rsidRPr="00D01F55">
        <w:rPr>
          <w:b/>
          <w:bCs/>
        </w:rPr>
        <w:t>Trattoria del Parroco</w:t>
      </w:r>
      <w:r w:rsidRPr="00D01F55">
        <w:t xml:space="preserve"> via Righetti 2-4-6 r, Genova; </w:t>
      </w:r>
      <w:r w:rsidRPr="00D01F55">
        <w:rPr>
          <w:b/>
          <w:bCs/>
        </w:rPr>
        <w:t>ristorante Vittorio al mare</w:t>
      </w:r>
      <w:r w:rsidRPr="00D01F55">
        <w:t xml:space="preserve"> di via Belvedere Edoardo Firpo 1, Genova; trattoria </w:t>
      </w:r>
      <w:r w:rsidRPr="00D01F55">
        <w:rPr>
          <w:b/>
          <w:bCs/>
        </w:rPr>
        <w:t>La Ruota</w:t>
      </w:r>
      <w:r w:rsidRPr="00D01F55">
        <w:t xml:space="preserve"> di via Oberdan 213-215r, Genova Nervi; </w:t>
      </w:r>
      <w:proofErr w:type="spellStart"/>
      <w:r w:rsidRPr="00D01F55">
        <w:rPr>
          <w:b/>
          <w:bCs/>
        </w:rPr>
        <w:t>Les</w:t>
      </w:r>
      <w:proofErr w:type="spellEnd"/>
      <w:r w:rsidRPr="00D01F55">
        <w:rPr>
          <w:b/>
          <w:bCs/>
        </w:rPr>
        <w:t xml:space="preserve"> Gourmandises</w:t>
      </w:r>
      <w:r w:rsidRPr="00D01F55">
        <w:t xml:space="preserve"> via </w:t>
      </w:r>
      <w:proofErr w:type="spellStart"/>
      <w:r w:rsidRPr="00D01F55">
        <w:t>Sapello</w:t>
      </w:r>
      <w:proofErr w:type="spellEnd"/>
      <w:r w:rsidRPr="00D01F55">
        <w:t xml:space="preserve"> 26/28r, Genova; </w:t>
      </w:r>
      <w:r w:rsidRPr="00D01F55">
        <w:rPr>
          <w:b/>
          <w:bCs/>
        </w:rPr>
        <w:t>Albergo Nazionale</w:t>
      </w:r>
      <w:r w:rsidRPr="00D01F55">
        <w:t xml:space="preserve"> di via Gallino 25r, Genova Pontedecimo e </w:t>
      </w:r>
      <w:r w:rsidRPr="00D01F55">
        <w:rPr>
          <w:b/>
          <w:bCs/>
        </w:rPr>
        <w:t>Panarello</w:t>
      </w:r>
      <w:r w:rsidRPr="00D01F55">
        <w:t xml:space="preserve">, via Galata 67r, Genova; </w:t>
      </w:r>
      <w:r w:rsidRPr="00D01F55">
        <w:rPr>
          <w:b/>
          <w:bCs/>
        </w:rPr>
        <w:t>gioielleria Cavo</w:t>
      </w:r>
      <w:r w:rsidRPr="00D01F55">
        <w:t xml:space="preserve">, via San Lorenzo 101, Genova; </w:t>
      </w:r>
      <w:r w:rsidRPr="00D01F55">
        <w:rPr>
          <w:b/>
          <w:bCs/>
        </w:rPr>
        <w:t>Steri &amp; c. gli artigiani delle chiavi</w:t>
      </w:r>
      <w:r w:rsidRPr="00D01F55">
        <w:t xml:space="preserve">, via Sottoripa 125r, Genova; </w:t>
      </w:r>
      <w:r w:rsidRPr="00D01F55">
        <w:rPr>
          <w:b/>
          <w:bCs/>
        </w:rPr>
        <w:t>Pedemonte materiale elettrico</w:t>
      </w:r>
      <w:r w:rsidRPr="00D01F55">
        <w:t xml:space="preserve">, via Del Campo 54/56r, Genova; </w:t>
      </w:r>
      <w:proofErr w:type="spellStart"/>
      <w:r w:rsidRPr="00D01F55">
        <w:rPr>
          <w:b/>
          <w:bCs/>
        </w:rPr>
        <w:t>Ostaja</w:t>
      </w:r>
      <w:proofErr w:type="spellEnd"/>
      <w:r w:rsidRPr="00D01F55">
        <w:rPr>
          <w:b/>
          <w:bCs/>
        </w:rPr>
        <w:t xml:space="preserve"> San Vincenzo</w:t>
      </w:r>
      <w:r w:rsidRPr="00D01F55">
        <w:t xml:space="preserve">, via San Vincenzo 64, Genova; </w:t>
      </w:r>
      <w:r w:rsidRPr="00D01F55">
        <w:rPr>
          <w:b/>
          <w:bCs/>
        </w:rPr>
        <w:t>Bernardini legno</w:t>
      </w:r>
      <w:r w:rsidRPr="00D01F55">
        <w:t xml:space="preserve">, via Tripoli 2r, Genova e </w:t>
      </w:r>
      <w:r w:rsidRPr="00D01F55">
        <w:rPr>
          <w:b/>
          <w:bCs/>
        </w:rPr>
        <w:t>Studio d’arte e architettura Albertella,</w:t>
      </w:r>
      <w:r w:rsidRPr="00D01F55">
        <w:t> via Orsini 14/1a, Genova.</w:t>
      </w:r>
    </w:p>
    <w:p w14:paraId="7619CF8F" w14:textId="77777777" w:rsidR="00D01F55" w:rsidRPr="00D01F55" w:rsidRDefault="00D01F55" w:rsidP="00D01F55">
      <w:r w:rsidRPr="00D01F55">
        <w:t>I 9 “</w:t>
      </w:r>
      <w:r w:rsidRPr="00D01F55">
        <w:rPr>
          <w:b/>
          <w:bCs/>
        </w:rPr>
        <w:t>Locali di Tradizione</w:t>
      </w:r>
      <w:r w:rsidRPr="00D01F55">
        <w:t xml:space="preserve">” sono: </w:t>
      </w:r>
      <w:r w:rsidRPr="00D01F55">
        <w:rPr>
          <w:b/>
          <w:bCs/>
        </w:rPr>
        <w:t>gelateria Chicco</w:t>
      </w:r>
      <w:r w:rsidRPr="00D01F55">
        <w:t xml:space="preserve"> di via Oberdan 120r, Genova Nervi; </w:t>
      </w:r>
      <w:r w:rsidRPr="00D01F55">
        <w:rPr>
          <w:b/>
          <w:bCs/>
        </w:rPr>
        <w:t>Bar Buzzi</w:t>
      </w:r>
      <w:r w:rsidRPr="00D01F55">
        <w:t xml:space="preserve">, via Celesia 134r, Genova Rivarolo; </w:t>
      </w:r>
      <w:r w:rsidRPr="00D01F55">
        <w:rPr>
          <w:b/>
          <w:bCs/>
        </w:rPr>
        <w:t>alimentari Nicora</w:t>
      </w:r>
      <w:r w:rsidRPr="00D01F55">
        <w:t xml:space="preserve">, via Struppa 334/336r, Genova; </w:t>
      </w:r>
      <w:r w:rsidRPr="00D01F55">
        <w:rPr>
          <w:b/>
          <w:bCs/>
        </w:rPr>
        <w:t>libreria San Paolo</w:t>
      </w:r>
      <w:r w:rsidRPr="00D01F55">
        <w:t xml:space="preserve"> di piazza Matteotti 31/33r, Genova e </w:t>
      </w:r>
      <w:r w:rsidRPr="00D01F55">
        <w:rPr>
          <w:b/>
          <w:bCs/>
        </w:rPr>
        <w:t>gioielleria Natoli</w:t>
      </w:r>
      <w:r w:rsidRPr="00D01F55">
        <w:t xml:space="preserve">, via XX Settembre 137r, Genova; </w:t>
      </w:r>
      <w:proofErr w:type="spellStart"/>
      <w:r w:rsidRPr="00D01F55">
        <w:rPr>
          <w:b/>
          <w:bCs/>
        </w:rPr>
        <w:t>Hb</w:t>
      </w:r>
      <w:proofErr w:type="spellEnd"/>
      <w:r w:rsidRPr="00D01F55">
        <w:rPr>
          <w:b/>
          <w:bCs/>
        </w:rPr>
        <w:t xml:space="preserve"> Cafè</w:t>
      </w:r>
      <w:r w:rsidRPr="00D01F55">
        <w:t xml:space="preserve">, via Balbi 145r, Genova; </w:t>
      </w:r>
      <w:r w:rsidRPr="00D01F55">
        <w:rPr>
          <w:b/>
          <w:bCs/>
        </w:rPr>
        <w:t>Istituto Ottico Isolani</w:t>
      </w:r>
      <w:r w:rsidRPr="00D01F55">
        <w:t xml:space="preserve">, corso Buenos Aires 75r, Genova; </w:t>
      </w:r>
      <w:r w:rsidRPr="00D01F55">
        <w:rPr>
          <w:b/>
          <w:bCs/>
        </w:rPr>
        <w:t>drogheria Campanella</w:t>
      </w:r>
      <w:r w:rsidRPr="00D01F55">
        <w:t xml:space="preserve">, via della Libertà 73r, Genova e </w:t>
      </w:r>
      <w:r w:rsidRPr="00D01F55">
        <w:rPr>
          <w:b/>
          <w:bCs/>
        </w:rPr>
        <w:t>Corsetteria Bottino</w:t>
      </w:r>
      <w:r w:rsidRPr="00D01F55">
        <w:t>, via Colombo 25r, Genova.</w:t>
      </w:r>
    </w:p>
    <w:p w14:paraId="573CA353" w14:textId="77777777" w:rsidR="00D01F55" w:rsidRPr="00D01F55" w:rsidRDefault="00D01F55" w:rsidP="00D01F55">
      <w:r w:rsidRPr="00D01F55">
        <w:t xml:space="preserve">«Siamo molto fieri di aver nominato oggi un folto numero di imprese che entrano ufficialmente a far parte dello speciale Albo, esperienza unica in Italia, nato per tutelare questa nostra ricchezza e tramandarla alle generazioni future. Abbiamo lavorato molto in questi anni per promuovere e valorizzare queste importanti realtà cittadine e l’adesione sempre più numerosa ci riempie di orgoglio. Oltretutto queste imprese crescono di numero non soltanto nel nostro centro storico, ma in tutto il territorio, segnale di grande fermento e di attenzione costante al tema della tradizionalità e storicità dei nostri esercizi» dichiara l’assessore al Commercio del Comune di Genova </w:t>
      </w:r>
      <w:r w:rsidRPr="00D01F55">
        <w:rPr>
          <w:b/>
          <w:bCs/>
        </w:rPr>
        <w:t xml:space="preserve">Paola </w:t>
      </w:r>
      <w:proofErr w:type="spellStart"/>
      <w:r w:rsidRPr="00D01F55">
        <w:rPr>
          <w:b/>
          <w:bCs/>
        </w:rPr>
        <w:t>Bordilli</w:t>
      </w:r>
      <w:proofErr w:type="spellEnd"/>
      <w:r w:rsidRPr="00D01F55">
        <w:t xml:space="preserve">. «Oggi la grande famiglia delle botteghe storiche e dei locali di tradizione, nata nel 2011 con le prime 14 botteghe, si allarga ancora e </w:t>
      </w:r>
      <w:r w:rsidRPr="00D01F55">
        <w:lastRenderedPageBreak/>
        <w:t xml:space="preserve">supera quota 100 - commenta il segretario generale Camera di Commercio di Genova </w:t>
      </w:r>
      <w:r w:rsidRPr="00D01F55">
        <w:rPr>
          <w:b/>
          <w:bCs/>
        </w:rPr>
        <w:t>Maurizio Caviglia</w:t>
      </w:r>
      <w:r w:rsidRPr="00D01F55">
        <w:t xml:space="preserve"> -   In questi anni la Camera di Commercio e le Associazioni di categoria del commercio e dell’artigianato hanno lavorato al fianco del Comune di Genova e degli Uffici del MIC per far emergere le tante eccellenze presenti sul  territorio e farle conoscere in Italia e all’estero». Salgono quindi a </w:t>
      </w:r>
      <w:r w:rsidRPr="00D01F55">
        <w:rPr>
          <w:b/>
          <w:bCs/>
        </w:rPr>
        <w:t>70</w:t>
      </w:r>
      <w:r w:rsidRPr="00D01F55">
        <w:t xml:space="preserve"> le Botteghe storiche e a 33 i Locali di tradizione per un totale di </w:t>
      </w:r>
      <w:r w:rsidRPr="00D01F55">
        <w:rPr>
          <w:b/>
          <w:bCs/>
        </w:rPr>
        <w:t>103</w:t>
      </w:r>
      <w:r w:rsidRPr="00D01F55">
        <w:t> imprese riconosciute nell’Albo, che rappresentano la storicità e le tipicità del territorio. Le nuove nomine sono state decise dall’apposita Commissione di cui fa parte il Comune-Assessorato al Commercio, la Camera di Commercio, il segretariato ligure del Ministero della cultura e le Soprintendenze e le associazioni di categoria del commercio (Ascom, Confesercenti) e artigianato (Cna e Confartigianato).</w:t>
      </w:r>
    </w:p>
    <w:p w14:paraId="4C528317" w14:textId="77777777" w:rsidR="00D01F55" w:rsidRPr="00D01F55" w:rsidRDefault="00D01F55" w:rsidP="00D01F55">
      <w:r w:rsidRPr="00D01F55">
        <w:rPr>
          <w:b/>
          <w:bCs/>
        </w:rPr>
        <w:t xml:space="preserve">Manuela D’Angelo, 349-6344890, </w:t>
      </w:r>
      <w:hyperlink r:id="rId4" w:history="1">
        <w:r w:rsidRPr="00D01F55">
          <w:rPr>
            <w:rStyle w:val="Collegamentoipertestuale"/>
            <w:b/>
            <w:bCs/>
          </w:rPr>
          <w:t>mdangelo@comune.genova.it</w:t>
        </w:r>
      </w:hyperlink>
    </w:p>
    <w:p w14:paraId="147BDE54" w14:textId="77777777" w:rsidR="00D01F55" w:rsidRPr="00D01F55" w:rsidRDefault="00D01F55" w:rsidP="00D01F55"/>
    <w:p w14:paraId="6F0CEF3D" w14:textId="77777777" w:rsidR="00D01F55" w:rsidRPr="00D01F55" w:rsidRDefault="00D01F55" w:rsidP="00D01F55">
      <w:r w:rsidRPr="00D01F55">
        <w:t>Ufficio Stampa Comune di Genova</w:t>
      </w:r>
    </w:p>
    <w:p w14:paraId="5E42F63D" w14:textId="77777777" w:rsidR="00D01F55" w:rsidRPr="00D01F55" w:rsidRDefault="00D01F55" w:rsidP="00D01F55"/>
    <w:p w14:paraId="49ED5E66" w14:textId="77777777" w:rsidR="00D01F55" w:rsidRPr="00D01F55" w:rsidRDefault="00D01F55" w:rsidP="00D01F55">
      <w:r w:rsidRPr="00D01F55">
        <w:t xml:space="preserve">Via Garibaldi 9, Palazzo Tursi – Atrio </w:t>
      </w:r>
      <w:proofErr w:type="gramStart"/>
      <w:r w:rsidRPr="00D01F55">
        <w:t>1°</w:t>
      </w:r>
      <w:proofErr w:type="gramEnd"/>
      <w:r w:rsidRPr="00D01F55">
        <w:t xml:space="preserve"> piano</w:t>
      </w:r>
    </w:p>
    <w:p w14:paraId="324B3989" w14:textId="77777777" w:rsidR="00D01F55" w:rsidRPr="00D01F55" w:rsidRDefault="00D01F55" w:rsidP="00D01F55"/>
    <w:p w14:paraId="0AEB0561" w14:textId="7A08C0D5" w:rsidR="00D01F55" w:rsidRPr="00D01F55" w:rsidRDefault="00D01F55" w:rsidP="00D01F55">
      <w:r w:rsidRPr="00D01F55">
        <w:drawing>
          <wp:inline distT="0" distB="0" distL="0" distR="0" wp14:anchorId="069BDB5A" wp14:editId="6D5BE90E">
            <wp:extent cx="2238375" cy="647700"/>
            <wp:effectExtent l="0" t="0" r="9525" b="0"/>
            <wp:docPr id="11216113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53E3" w14:textId="77777777" w:rsidR="00D01F55" w:rsidRDefault="00D01F55"/>
    <w:sectPr w:rsidR="00D01F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55"/>
    <w:rsid w:val="007C0899"/>
    <w:rsid w:val="00D0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143B"/>
  <w15:chartTrackingRefBased/>
  <w15:docId w15:val="{03C2CA93-FFDA-4A03-B008-06B0AB81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F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F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F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F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F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F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F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F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F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F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F5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1F5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610c4d2f-5875-466b-886e-f92c5f1c0ff8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dangelo@comune.g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Stefanelli</dc:creator>
  <cp:keywords/>
  <dc:description/>
  <cp:lastModifiedBy>Daria Stefanelli</cp:lastModifiedBy>
  <cp:revision>1</cp:revision>
  <dcterms:created xsi:type="dcterms:W3CDTF">2024-07-05T14:19:00Z</dcterms:created>
  <dcterms:modified xsi:type="dcterms:W3CDTF">2024-07-05T14:20:00Z</dcterms:modified>
</cp:coreProperties>
</file>