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E225" w14:textId="77777777" w:rsidR="00EA0294" w:rsidRDefault="00EA0294" w:rsidP="00FE1E9B">
      <w:pPr>
        <w:rPr>
          <w:noProof/>
          <w:lang w:eastAsia="it-IT"/>
        </w:rPr>
      </w:pPr>
    </w:p>
    <w:p w14:paraId="41B37244" w14:textId="2B0B71AE" w:rsidR="00FE1E9B" w:rsidRPr="00FE1E9B" w:rsidRDefault="00B857A9" w:rsidP="00FE1E9B">
      <w:pPr>
        <w:rPr>
          <w:noProof/>
          <w:lang w:eastAsia="it-IT"/>
        </w:rPr>
      </w:pPr>
      <w:r w:rsidRPr="00FE1E9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CDE5E40" wp14:editId="12455F4D">
            <wp:simplePos x="0" y="0"/>
            <wp:positionH relativeFrom="margin">
              <wp:align>center</wp:align>
            </wp:positionH>
            <wp:positionV relativeFrom="page">
              <wp:posOffset>1538930</wp:posOffset>
            </wp:positionV>
            <wp:extent cx="4421505" cy="2134870"/>
            <wp:effectExtent l="38100" t="38100" r="93345" b="939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5"/>
                    <a:stretch/>
                  </pic:blipFill>
                  <pic:spPr bwMode="auto">
                    <a:xfrm>
                      <a:off x="0" y="0"/>
                      <a:ext cx="4421505" cy="2134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F70303D" wp14:editId="6D004483">
                <wp:simplePos x="0" y="0"/>
                <wp:positionH relativeFrom="page">
                  <wp:align>right</wp:align>
                </wp:positionH>
                <wp:positionV relativeFrom="paragraph">
                  <wp:posOffset>173990</wp:posOffset>
                </wp:positionV>
                <wp:extent cx="7346950" cy="1966595"/>
                <wp:effectExtent l="38100" t="38100" r="120650" b="1098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1966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7C00DC" w14:textId="1BF5E951" w:rsidR="0058420F" w:rsidRPr="00306E0A" w:rsidRDefault="0058420F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030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27.3pt;margin-top:13.7pt;width:578.5pt;height:154.85pt;z-index:251657215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" fillcolor="#375623 [1609]" strokecolor="#375623 [1609]">
                <v:shadow on="t" color="black" opacity="26214f" origin="-.5,-.5" offset=".74836mm,.74836mm"/>
                <v:textbox>
                  <w:txbxContent>
                    <w:p w14:paraId="307C00DC" w14:textId="1BF5E951" w:rsidR="0058420F" w:rsidRPr="00306E0A" w:rsidRDefault="0058420F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926C36" w14:textId="71A681DD" w:rsidR="0058420F" w:rsidRDefault="0058420F" w:rsidP="001F47C0">
      <w:pPr>
        <w:jc w:val="center"/>
        <w:rPr>
          <w:rFonts w:ascii="Arial Nova" w:hAnsi="Arial Nova"/>
          <w:b/>
          <w:color w:val="385623" w:themeColor="accent6" w:themeShade="80"/>
          <w:sz w:val="56"/>
          <w:szCs w:val="56"/>
        </w:rPr>
      </w:pPr>
    </w:p>
    <w:p w14:paraId="1C337898" w14:textId="5FAC9ACD" w:rsidR="001F47C0" w:rsidRPr="004D6FCB" w:rsidRDefault="0000543E" w:rsidP="001F47C0">
      <w:pPr>
        <w:jc w:val="center"/>
        <w:rPr>
          <w:rFonts w:ascii="Arial Nova" w:hAnsi="Arial Nova"/>
          <w:b/>
          <w:color w:val="385623" w:themeColor="accent6" w:themeShade="80"/>
          <w:sz w:val="56"/>
          <w:szCs w:val="56"/>
        </w:rPr>
      </w:pPr>
      <w:r>
        <w:rPr>
          <w:rFonts w:ascii="Arial Nova" w:hAnsi="Arial Nova"/>
          <w:b/>
          <w:color w:val="385623" w:themeColor="accent6" w:themeShade="80"/>
          <w:sz w:val="56"/>
          <w:szCs w:val="56"/>
        </w:rPr>
        <w:t>AVVISO</w:t>
      </w:r>
      <w:r w:rsidR="00822E60">
        <w:rPr>
          <w:rFonts w:ascii="Arial Nova" w:hAnsi="Arial Nova"/>
          <w:b/>
          <w:color w:val="385623" w:themeColor="accent6" w:themeShade="80"/>
          <w:sz w:val="56"/>
          <w:szCs w:val="56"/>
        </w:rPr>
        <w:t xml:space="preserve"> PUBBLICO</w:t>
      </w:r>
    </w:p>
    <w:p w14:paraId="668CCF51" w14:textId="71D821ED" w:rsidR="001F47C0" w:rsidRDefault="001F47C0" w:rsidP="001F47C0">
      <w:pPr>
        <w:jc w:val="center"/>
        <w:rPr>
          <w:rFonts w:ascii="Arial Nova" w:hAnsi="Arial Nova"/>
          <w:b/>
          <w:color w:val="385623" w:themeColor="accent6" w:themeShade="80"/>
          <w:sz w:val="36"/>
          <w:szCs w:val="36"/>
        </w:rPr>
      </w:pPr>
      <w:r w:rsidRPr="004D6FCB">
        <w:rPr>
          <w:rFonts w:ascii="Arial Nova" w:hAnsi="Arial Nova"/>
          <w:b/>
          <w:color w:val="385623" w:themeColor="accent6" w:themeShade="80"/>
          <w:sz w:val="36"/>
          <w:szCs w:val="36"/>
        </w:rPr>
        <w:t>PER L</w:t>
      </w:r>
      <w:r w:rsidR="00146319">
        <w:rPr>
          <w:rFonts w:ascii="Arial Nova" w:hAnsi="Arial Nova"/>
          <w:b/>
          <w:color w:val="385623" w:themeColor="accent6" w:themeShade="80"/>
          <w:sz w:val="36"/>
          <w:szCs w:val="36"/>
        </w:rPr>
        <w:t>A SELEZIONE DI IMPRESE DESTINATARIE</w:t>
      </w:r>
      <w:r w:rsidR="00ED0FB3">
        <w:rPr>
          <w:rFonts w:ascii="Arial Nova" w:hAnsi="Arial Nova"/>
          <w:b/>
          <w:color w:val="385623" w:themeColor="accent6" w:themeShade="80"/>
          <w:sz w:val="36"/>
          <w:szCs w:val="36"/>
        </w:rPr>
        <w:t xml:space="preserve"> DI U</w:t>
      </w:r>
      <w:r w:rsidR="00822E60">
        <w:rPr>
          <w:rFonts w:ascii="Arial Nova" w:hAnsi="Arial Nova"/>
          <w:b/>
          <w:color w:val="385623" w:themeColor="accent6" w:themeShade="80"/>
          <w:sz w:val="36"/>
          <w:szCs w:val="36"/>
        </w:rPr>
        <w:t xml:space="preserve">N SERVIZIO </w:t>
      </w:r>
      <w:r w:rsidR="0000543E">
        <w:rPr>
          <w:rFonts w:ascii="Arial Nova" w:hAnsi="Arial Nova"/>
          <w:b/>
          <w:color w:val="385623" w:themeColor="accent6" w:themeShade="80"/>
          <w:sz w:val="36"/>
          <w:szCs w:val="36"/>
        </w:rPr>
        <w:t>GRATUITO DI DIAGNOSI/</w:t>
      </w:r>
      <w:r w:rsidR="0058420F">
        <w:rPr>
          <w:rFonts w:ascii="Arial Nova" w:hAnsi="Arial Nova"/>
          <w:b/>
          <w:color w:val="385623" w:themeColor="accent6" w:themeShade="80"/>
          <w:sz w:val="36"/>
          <w:szCs w:val="36"/>
        </w:rPr>
        <w:t>AUDIT ENERGETIC</w:t>
      </w:r>
      <w:r w:rsidR="0000543E">
        <w:rPr>
          <w:rFonts w:ascii="Arial Nova" w:hAnsi="Arial Nova"/>
          <w:b/>
          <w:color w:val="385623" w:themeColor="accent6" w:themeShade="80"/>
          <w:sz w:val="36"/>
          <w:szCs w:val="36"/>
        </w:rPr>
        <w:t>O</w:t>
      </w:r>
    </w:p>
    <w:p w14:paraId="0B9A680D" w14:textId="77777777" w:rsidR="00110DE5" w:rsidRPr="00110DE5" w:rsidRDefault="00110DE5" w:rsidP="001F47C0">
      <w:pPr>
        <w:jc w:val="center"/>
        <w:rPr>
          <w:rFonts w:ascii="Arial Nova" w:hAnsi="Arial Nova"/>
          <w:b/>
          <w:color w:val="385623" w:themeColor="accent6" w:themeShade="80"/>
          <w:sz w:val="36"/>
          <w:szCs w:val="36"/>
        </w:rPr>
      </w:pPr>
    </w:p>
    <w:p w14:paraId="42FA4E89" w14:textId="77777777" w:rsidR="00FE1E9B" w:rsidRPr="004D4FB7" w:rsidRDefault="00FE1E9B" w:rsidP="00FE1E9B">
      <w:pPr>
        <w:rPr>
          <w:rFonts w:ascii="Arial Nova" w:hAnsi="Arial Nova"/>
          <w:b/>
          <w:sz w:val="24"/>
          <w:szCs w:val="24"/>
        </w:rPr>
      </w:pPr>
      <w:r w:rsidRPr="004D4FB7">
        <w:rPr>
          <w:rFonts w:ascii="Arial Nova" w:hAnsi="Arial Nova"/>
          <w:b/>
          <w:sz w:val="24"/>
          <w:szCs w:val="24"/>
        </w:rPr>
        <w:t xml:space="preserve">Art.1 – </w:t>
      </w:r>
      <w:r w:rsidR="004D4FB7" w:rsidRPr="004D4FB7">
        <w:rPr>
          <w:rFonts w:ascii="Arial Nova" w:hAnsi="Arial Nova"/>
          <w:b/>
          <w:sz w:val="24"/>
          <w:szCs w:val="24"/>
        </w:rPr>
        <w:t>Premesse</w:t>
      </w:r>
    </w:p>
    <w:p w14:paraId="799CCC3A" w14:textId="5319CCEA" w:rsidR="00E45C2E" w:rsidRDefault="004D4FB7" w:rsidP="00822E60">
      <w:pPr>
        <w:spacing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 Camera di Commercio,</w:t>
      </w:r>
      <w:r w:rsidRPr="004D4FB7">
        <w:rPr>
          <w:rFonts w:ascii="Arial Nova" w:hAnsi="Arial Nova"/>
          <w:sz w:val="24"/>
          <w:szCs w:val="24"/>
        </w:rPr>
        <w:t xml:space="preserve"> industria, artigianato e agricoltura di</w:t>
      </w:r>
      <w:r>
        <w:rPr>
          <w:rFonts w:ascii="Arial Nova" w:hAnsi="Arial Nova"/>
          <w:sz w:val="24"/>
          <w:szCs w:val="24"/>
        </w:rPr>
        <w:t xml:space="preserve"> Genova - di seguito Camera di </w:t>
      </w:r>
      <w:r w:rsidRPr="004D4FB7">
        <w:rPr>
          <w:rFonts w:ascii="Arial Nova" w:hAnsi="Arial Nova"/>
          <w:sz w:val="24"/>
          <w:szCs w:val="24"/>
        </w:rPr>
        <w:t xml:space="preserve">Commercio </w:t>
      </w:r>
      <w:r w:rsidR="002B1F3B">
        <w:rPr>
          <w:rFonts w:ascii="Arial Nova" w:hAnsi="Arial Nova"/>
          <w:sz w:val="24"/>
          <w:szCs w:val="24"/>
        </w:rPr>
        <w:t>–</w:t>
      </w:r>
      <w:r>
        <w:rPr>
          <w:rFonts w:ascii="Arial Nova" w:hAnsi="Arial Nova"/>
          <w:sz w:val="24"/>
          <w:szCs w:val="24"/>
        </w:rPr>
        <w:t xml:space="preserve"> </w:t>
      </w:r>
      <w:r w:rsidRPr="004D4FB7">
        <w:rPr>
          <w:rFonts w:ascii="Arial Nova" w:hAnsi="Arial Nova"/>
          <w:sz w:val="24"/>
          <w:szCs w:val="24"/>
        </w:rPr>
        <w:t>nell’ambito delle attività previste dal Piano Transizione 4.</w:t>
      </w:r>
      <w:r>
        <w:rPr>
          <w:rFonts w:ascii="Arial Nova" w:hAnsi="Arial Nova"/>
          <w:sz w:val="24"/>
          <w:szCs w:val="24"/>
        </w:rPr>
        <w:t xml:space="preserve">0 e in attuazione del Progetto </w:t>
      </w:r>
      <w:r w:rsidRPr="004D4FB7">
        <w:rPr>
          <w:rFonts w:ascii="Arial Nova" w:hAnsi="Arial Nova"/>
          <w:sz w:val="24"/>
          <w:szCs w:val="24"/>
        </w:rPr>
        <w:t>“Doppia Transizione Digitale ed Ecologica” (approvato dal Ministero de</w:t>
      </w:r>
      <w:r w:rsidR="002B1F3B">
        <w:rPr>
          <w:rFonts w:ascii="Arial Nova" w:hAnsi="Arial Nova"/>
          <w:sz w:val="24"/>
          <w:szCs w:val="24"/>
        </w:rPr>
        <w:t xml:space="preserve">lle Imprese e del </w:t>
      </w:r>
      <w:r w:rsidR="002B1F3B" w:rsidRPr="0057468F">
        <w:rPr>
          <w:rFonts w:ascii="Arial Nova" w:hAnsi="Arial Nova"/>
          <w:i/>
          <w:sz w:val="24"/>
          <w:szCs w:val="24"/>
        </w:rPr>
        <w:t>Made in Italy</w:t>
      </w:r>
      <w:r w:rsidR="002B1F3B">
        <w:rPr>
          <w:rFonts w:ascii="Arial Nova" w:hAnsi="Arial Nova"/>
          <w:sz w:val="24"/>
          <w:szCs w:val="24"/>
        </w:rPr>
        <w:t xml:space="preserve"> </w:t>
      </w:r>
      <w:r w:rsidRPr="004D4FB7">
        <w:rPr>
          <w:rFonts w:ascii="Arial Nova" w:hAnsi="Arial Nova"/>
          <w:sz w:val="24"/>
          <w:szCs w:val="24"/>
        </w:rPr>
        <w:t>per il periodo 2023/2025, con</w:t>
      </w:r>
      <w:r w:rsidR="00A9008D">
        <w:rPr>
          <w:rFonts w:ascii="Arial Nova" w:hAnsi="Arial Nova"/>
          <w:sz w:val="24"/>
          <w:szCs w:val="24"/>
        </w:rPr>
        <w:t xml:space="preserve"> decreto del 23 febbraio 2023) </w:t>
      </w:r>
      <w:r w:rsidR="002B1F3B" w:rsidRPr="002B1F3B">
        <w:rPr>
          <w:rFonts w:ascii="Arial Nova" w:hAnsi="Arial Nova"/>
          <w:sz w:val="24"/>
          <w:szCs w:val="24"/>
        </w:rPr>
        <w:t>-</w:t>
      </w:r>
      <w:r w:rsidR="002B1F3B">
        <w:rPr>
          <w:rFonts w:ascii="Arial Nova" w:hAnsi="Arial Nova"/>
          <w:sz w:val="24"/>
          <w:szCs w:val="24"/>
        </w:rPr>
        <w:t xml:space="preserve"> </w:t>
      </w:r>
      <w:r w:rsidR="0057468F">
        <w:rPr>
          <w:rFonts w:ascii="Arial Nova" w:hAnsi="Arial Nova"/>
          <w:sz w:val="24"/>
          <w:szCs w:val="24"/>
        </w:rPr>
        <w:t xml:space="preserve">incentiva </w:t>
      </w:r>
      <w:r w:rsidR="00A9008D">
        <w:rPr>
          <w:rFonts w:ascii="Arial Nova" w:hAnsi="Arial Nova"/>
          <w:sz w:val="24"/>
          <w:szCs w:val="24"/>
        </w:rPr>
        <w:t xml:space="preserve">e promuove, avvalendosi anche del supporto tecnico di </w:t>
      </w:r>
      <w:r w:rsidR="00306E0A" w:rsidRPr="00306E0A">
        <w:rPr>
          <w:rFonts w:ascii="Arial Nova" w:hAnsi="Arial Nova"/>
          <w:sz w:val="24"/>
          <w:szCs w:val="24"/>
        </w:rPr>
        <w:t>I.R.E. S.P.A. - Infrastrutture Recupero Energia Agenzia Regionale Ligure</w:t>
      </w:r>
      <w:r w:rsidR="00A9008D">
        <w:rPr>
          <w:rFonts w:ascii="Arial Nova" w:hAnsi="Arial Nova"/>
          <w:sz w:val="24"/>
          <w:szCs w:val="24"/>
        </w:rPr>
        <w:t>,</w:t>
      </w:r>
      <w:r w:rsidR="002B1F3B" w:rsidRPr="002B1F3B">
        <w:rPr>
          <w:rFonts w:ascii="Arial Nova" w:hAnsi="Arial Nova"/>
          <w:sz w:val="24"/>
          <w:szCs w:val="24"/>
        </w:rPr>
        <w:t xml:space="preserve"> </w:t>
      </w:r>
      <w:r w:rsidR="004F381B" w:rsidRPr="004F381B">
        <w:rPr>
          <w:rFonts w:ascii="Arial Nova" w:hAnsi="Arial Nova"/>
          <w:sz w:val="24"/>
          <w:szCs w:val="24"/>
        </w:rPr>
        <w:t>la diffusione della cult</w:t>
      </w:r>
      <w:r w:rsidR="00A9008D">
        <w:rPr>
          <w:rFonts w:ascii="Arial Nova" w:hAnsi="Arial Nova"/>
          <w:sz w:val="24"/>
          <w:szCs w:val="24"/>
        </w:rPr>
        <w:t xml:space="preserve">ura e delle pratiche ecologiche </w:t>
      </w:r>
      <w:r w:rsidR="004F381B" w:rsidRPr="004F381B">
        <w:rPr>
          <w:rFonts w:ascii="Arial Nova" w:hAnsi="Arial Nova"/>
          <w:sz w:val="24"/>
          <w:szCs w:val="24"/>
        </w:rPr>
        <w:t xml:space="preserve">nelle Micro, </w:t>
      </w:r>
      <w:r w:rsidR="0057468F">
        <w:rPr>
          <w:rFonts w:ascii="Arial Nova" w:hAnsi="Arial Nova"/>
          <w:sz w:val="24"/>
          <w:szCs w:val="24"/>
        </w:rPr>
        <w:t>Piccole e Medie Imprese (MPMI).</w:t>
      </w:r>
    </w:p>
    <w:p w14:paraId="7FC1C217" w14:textId="77777777" w:rsidR="00FE1E9B" w:rsidRPr="002B1F3B" w:rsidRDefault="00FE1E9B" w:rsidP="00822E60">
      <w:pPr>
        <w:spacing w:line="240" w:lineRule="auto"/>
        <w:rPr>
          <w:rFonts w:ascii="Arial Nova" w:hAnsi="Arial Nova"/>
          <w:b/>
          <w:sz w:val="24"/>
          <w:szCs w:val="24"/>
        </w:rPr>
      </w:pPr>
      <w:r w:rsidRPr="002B1F3B">
        <w:rPr>
          <w:rFonts w:ascii="Arial Nova" w:hAnsi="Arial Nova"/>
          <w:b/>
          <w:sz w:val="24"/>
          <w:szCs w:val="24"/>
        </w:rPr>
        <w:t>Art. 2 – Obiettivi</w:t>
      </w:r>
    </w:p>
    <w:p w14:paraId="7D3A8E8F" w14:textId="38DABB55" w:rsidR="00637D0B" w:rsidRDefault="002B1F3B" w:rsidP="00822E60">
      <w:pPr>
        <w:spacing w:line="240" w:lineRule="auto"/>
        <w:jc w:val="both"/>
        <w:rPr>
          <w:rFonts w:ascii="Arial Nova" w:hAnsi="Arial Nova"/>
          <w:sz w:val="24"/>
          <w:szCs w:val="24"/>
        </w:rPr>
      </w:pPr>
      <w:r w:rsidRPr="00836CB3">
        <w:rPr>
          <w:rFonts w:ascii="Arial Nova" w:hAnsi="Arial Nova"/>
          <w:sz w:val="24"/>
          <w:szCs w:val="24"/>
        </w:rPr>
        <w:t>Con</w:t>
      </w:r>
      <w:r w:rsidR="00822E60">
        <w:rPr>
          <w:rFonts w:ascii="Arial Nova" w:hAnsi="Arial Nova"/>
          <w:sz w:val="24"/>
          <w:szCs w:val="24"/>
        </w:rPr>
        <w:t xml:space="preserve"> il presente a</w:t>
      </w:r>
      <w:r w:rsidR="00FE1E9B" w:rsidRPr="00836CB3">
        <w:rPr>
          <w:rFonts w:ascii="Arial Nova" w:hAnsi="Arial Nova"/>
          <w:sz w:val="24"/>
          <w:szCs w:val="24"/>
        </w:rPr>
        <w:t>vviso</w:t>
      </w:r>
      <w:r w:rsidR="00836CB3">
        <w:rPr>
          <w:rFonts w:ascii="Arial Nova" w:hAnsi="Arial Nova"/>
          <w:sz w:val="24"/>
          <w:szCs w:val="24"/>
        </w:rPr>
        <w:t xml:space="preserve"> la</w:t>
      </w:r>
      <w:r w:rsidR="00FE1E9B" w:rsidRPr="00836CB3">
        <w:rPr>
          <w:rFonts w:ascii="Arial Nova" w:hAnsi="Arial Nova"/>
          <w:sz w:val="24"/>
          <w:szCs w:val="24"/>
        </w:rPr>
        <w:t xml:space="preserve"> Camera </w:t>
      </w:r>
      <w:r w:rsidRPr="00836CB3">
        <w:rPr>
          <w:rFonts w:ascii="Arial Nova" w:hAnsi="Arial Nova"/>
          <w:sz w:val="24"/>
          <w:szCs w:val="24"/>
        </w:rPr>
        <w:t>di Commercio di Genova</w:t>
      </w:r>
      <w:r w:rsidR="00637D0B">
        <w:rPr>
          <w:rFonts w:ascii="Arial Nova" w:hAnsi="Arial Nova"/>
          <w:sz w:val="24"/>
          <w:szCs w:val="24"/>
        </w:rPr>
        <w:t xml:space="preserve"> intende selezionare</w:t>
      </w:r>
      <w:r w:rsidR="0070712D">
        <w:rPr>
          <w:rFonts w:ascii="Arial Nova" w:hAnsi="Arial Nova"/>
          <w:sz w:val="24"/>
          <w:szCs w:val="24"/>
        </w:rPr>
        <w:t xml:space="preserve"> </w:t>
      </w:r>
      <w:r w:rsidR="0070712D" w:rsidRPr="00822E60">
        <w:rPr>
          <w:rFonts w:ascii="Arial Nova" w:hAnsi="Arial Nova"/>
          <w:b/>
          <w:sz w:val="24"/>
          <w:szCs w:val="24"/>
        </w:rPr>
        <w:t xml:space="preserve">n. </w:t>
      </w:r>
      <w:r w:rsidR="0070712D" w:rsidRPr="00822E60">
        <w:rPr>
          <w:rFonts w:ascii="Arial Nova" w:hAnsi="Arial Nova"/>
          <w:b/>
          <w:bCs/>
          <w:sz w:val="24"/>
          <w:szCs w:val="24"/>
        </w:rPr>
        <w:t>1</w:t>
      </w:r>
      <w:r w:rsidR="00C31689">
        <w:rPr>
          <w:rFonts w:ascii="Arial Nova" w:hAnsi="Arial Nova"/>
          <w:b/>
          <w:bCs/>
          <w:sz w:val="24"/>
          <w:szCs w:val="24"/>
        </w:rPr>
        <w:t>2</w:t>
      </w:r>
      <w:r w:rsidR="0070712D" w:rsidRPr="00822E60">
        <w:rPr>
          <w:rFonts w:ascii="Arial Nova" w:hAnsi="Arial Nova"/>
          <w:b/>
          <w:sz w:val="24"/>
          <w:szCs w:val="24"/>
        </w:rPr>
        <w:t xml:space="preserve"> imprese</w:t>
      </w:r>
      <w:r w:rsidR="0070712D">
        <w:rPr>
          <w:rFonts w:ascii="Arial Nova" w:hAnsi="Arial Nova"/>
          <w:sz w:val="24"/>
          <w:szCs w:val="24"/>
        </w:rPr>
        <w:t xml:space="preserve"> </w:t>
      </w:r>
      <w:r w:rsidR="0000543E">
        <w:rPr>
          <w:rFonts w:ascii="Arial Nova" w:hAnsi="Arial Nova"/>
          <w:sz w:val="24"/>
          <w:szCs w:val="24"/>
        </w:rPr>
        <w:t xml:space="preserve">che potranno </w:t>
      </w:r>
      <w:r w:rsidR="00637D0B">
        <w:rPr>
          <w:rFonts w:ascii="Arial Nova" w:hAnsi="Arial Nova"/>
          <w:sz w:val="24"/>
          <w:szCs w:val="24"/>
        </w:rPr>
        <w:t>fruire di un audit</w:t>
      </w:r>
      <w:r w:rsidR="00637D0B" w:rsidRPr="0070712D">
        <w:rPr>
          <w:rFonts w:ascii="Arial Nova" w:hAnsi="Arial Nova"/>
          <w:sz w:val="24"/>
          <w:szCs w:val="24"/>
        </w:rPr>
        <w:t xml:space="preserve"> </w:t>
      </w:r>
      <w:r w:rsidR="0057468F">
        <w:rPr>
          <w:rFonts w:ascii="Arial Nova" w:hAnsi="Arial Nova"/>
          <w:sz w:val="24"/>
          <w:szCs w:val="24"/>
        </w:rPr>
        <w:t xml:space="preserve">energetico gratuito </w:t>
      </w:r>
      <w:r w:rsidR="00637D0B">
        <w:rPr>
          <w:rFonts w:ascii="Arial Nova" w:hAnsi="Arial Nova"/>
          <w:sz w:val="24"/>
          <w:szCs w:val="24"/>
        </w:rPr>
        <w:t xml:space="preserve">al fine di </w:t>
      </w:r>
      <w:r w:rsidR="0070712D" w:rsidRPr="0070712D">
        <w:rPr>
          <w:rFonts w:ascii="Arial Nova" w:hAnsi="Arial Nova"/>
          <w:sz w:val="24"/>
          <w:szCs w:val="24"/>
        </w:rPr>
        <w:t xml:space="preserve">avviare un percorso volto al miglioramento delle loro condizioni energetiche </w:t>
      </w:r>
    </w:p>
    <w:p w14:paraId="602C0223" w14:textId="435876D3" w:rsidR="00822E60" w:rsidRDefault="0057468F" w:rsidP="00110DE5">
      <w:pPr>
        <w:spacing w:line="240" w:lineRule="auto"/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sz w:val="24"/>
          <w:szCs w:val="24"/>
        </w:rPr>
        <w:t>L’audit</w:t>
      </w:r>
      <w:r w:rsidR="00637D0B">
        <w:rPr>
          <w:rFonts w:ascii="Arial Nova" w:hAnsi="Arial Nova"/>
          <w:sz w:val="24"/>
          <w:szCs w:val="24"/>
        </w:rPr>
        <w:t xml:space="preserve"> </w:t>
      </w:r>
      <w:r w:rsidR="00306E0A">
        <w:rPr>
          <w:rFonts w:ascii="Arial Nova" w:hAnsi="Arial Nova"/>
          <w:sz w:val="24"/>
          <w:szCs w:val="24"/>
        </w:rPr>
        <w:t xml:space="preserve">energetico </w:t>
      </w:r>
      <w:r w:rsidR="00637D0B">
        <w:rPr>
          <w:rFonts w:ascii="Arial Nova" w:hAnsi="Arial Nova"/>
          <w:sz w:val="24"/>
          <w:szCs w:val="24"/>
        </w:rPr>
        <w:t xml:space="preserve">sarà </w:t>
      </w:r>
      <w:r w:rsidR="0000543E">
        <w:rPr>
          <w:rFonts w:ascii="Arial Nova" w:hAnsi="Arial Nova"/>
          <w:sz w:val="24"/>
          <w:szCs w:val="24"/>
        </w:rPr>
        <w:t>realizzat</w:t>
      </w:r>
      <w:r w:rsidR="00850E65">
        <w:rPr>
          <w:rFonts w:ascii="Arial Nova" w:hAnsi="Arial Nova"/>
          <w:sz w:val="24"/>
          <w:szCs w:val="24"/>
        </w:rPr>
        <w:t>o</w:t>
      </w:r>
      <w:r w:rsidR="0000543E">
        <w:rPr>
          <w:rFonts w:ascii="Arial Nova" w:hAnsi="Arial Nova"/>
          <w:sz w:val="24"/>
          <w:szCs w:val="24"/>
        </w:rPr>
        <w:t xml:space="preserve"> da </w:t>
      </w:r>
      <w:r w:rsidR="0000543E" w:rsidRPr="0000543E">
        <w:rPr>
          <w:rFonts w:ascii="Arial Nova" w:hAnsi="Arial Nova"/>
          <w:sz w:val="24"/>
          <w:szCs w:val="24"/>
        </w:rPr>
        <w:t xml:space="preserve">I.R.E. S.P.A. </w:t>
      </w:r>
      <w:r w:rsidR="00637D0B">
        <w:rPr>
          <w:rFonts w:ascii="Arial Nova" w:hAnsi="Arial Nova"/>
          <w:sz w:val="24"/>
          <w:szCs w:val="24"/>
        </w:rPr>
        <w:t xml:space="preserve">e </w:t>
      </w:r>
      <w:r w:rsidR="00160A94" w:rsidRPr="00160A94">
        <w:rPr>
          <w:rFonts w:ascii="Arial Nova" w:hAnsi="Arial Nova"/>
          <w:sz w:val="24"/>
          <w:szCs w:val="24"/>
        </w:rPr>
        <w:t>consiste</w:t>
      </w:r>
      <w:r w:rsidR="00160A94">
        <w:rPr>
          <w:rFonts w:ascii="Arial Nova" w:hAnsi="Arial Nova"/>
          <w:sz w:val="24"/>
          <w:szCs w:val="24"/>
        </w:rPr>
        <w:t>rà</w:t>
      </w:r>
      <w:r w:rsidR="00160A94" w:rsidRPr="00160A94">
        <w:rPr>
          <w:rFonts w:ascii="Arial Nova" w:hAnsi="Arial Nova"/>
          <w:sz w:val="24"/>
          <w:szCs w:val="24"/>
        </w:rPr>
        <w:t xml:space="preserve"> nella valutazione dell’efficienza dei</w:t>
      </w:r>
      <w:r w:rsidR="00160A94">
        <w:rPr>
          <w:rFonts w:ascii="Arial Nova" w:hAnsi="Arial Nova"/>
          <w:sz w:val="24"/>
          <w:szCs w:val="24"/>
        </w:rPr>
        <w:t xml:space="preserve"> rispettivi</w:t>
      </w:r>
      <w:r w:rsidR="00160A94" w:rsidRPr="00160A94">
        <w:rPr>
          <w:rFonts w:ascii="Arial Nova" w:hAnsi="Arial Nova"/>
          <w:sz w:val="24"/>
          <w:szCs w:val="24"/>
        </w:rPr>
        <w:t xml:space="preserve"> piani</w:t>
      </w:r>
      <w:r w:rsidR="00637D0B">
        <w:rPr>
          <w:rFonts w:ascii="Arial Nova" w:hAnsi="Arial Nova"/>
          <w:sz w:val="24"/>
          <w:szCs w:val="24"/>
        </w:rPr>
        <w:t xml:space="preserve"> energetici</w:t>
      </w:r>
      <w:r w:rsidR="00160A94" w:rsidRPr="00160A94">
        <w:rPr>
          <w:rFonts w:ascii="Arial Nova" w:hAnsi="Arial Nova"/>
          <w:sz w:val="24"/>
          <w:szCs w:val="24"/>
        </w:rPr>
        <w:t xml:space="preserve"> aziendali</w:t>
      </w:r>
      <w:r w:rsidR="0070712D">
        <w:rPr>
          <w:rFonts w:ascii="Arial Nova" w:hAnsi="Arial Nova"/>
          <w:sz w:val="24"/>
          <w:szCs w:val="24"/>
        </w:rPr>
        <w:t>.</w:t>
      </w:r>
    </w:p>
    <w:p w14:paraId="7854F349" w14:textId="428AC172" w:rsidR="00FE1E9B" w:rsidRDefault="00FE1E9B" w:rsidP="00FE1E9B">
      <w:pPr>
        <w:rPr>
          <w:rFonts w:ascii="Arial Nova" w:hAnsi="Arial Nova"/>
          <w:b/>
          <w:sz w:val="24"/>
          <w:szCs w:val="24"/>
        </w:rPr>
      </w:pPr>
      <w:r w:rsidRPr="001F47C0">
        <w:rPr>
          <w:rFonts w:ascii="Arial Nova" w:hAnsi="Arial Nova"/>
          <w:b/>
          <w:sz w:val="24"/>
          <w:szCs w:val="24"/>
        </w:rPr>
        <w:t>Art. 3 – Destinatari e requisiti per la partecipazione</w:t>
      </w:r>
    </w:p>
    <w:p w14:paraId="6E062A28" w14:textId="1C44E1E9" w:rsidR="00D94389" w:rsidRPr="00D94389" w:rsidRDefault="00D94389" w:rsidP="00D94389">
      <w:pPr>
        <w:rPr>
          <w:rFonts w:ascii="Arial Nova" w:hAnsi="Arial Nova"/>
          <w:sz w:val="24"/>
          <w:szCs w:val="24"/>
        </w:rPr>
      </w:pPr>
      <w:r w:rsidRPr="00D94389">
        <w:rPr>
          <w:rFonts w:ascii="Arial Nova" w:hAnsi="Arial Nova"/>
          <w:sz w:val="24"/>
          <w:szCs w:val="24"/>
        </w:rPr>
        <w:t xml:space="preserve">Sono ammissibili </w:t>
      </w:r>
      <w:r>
        <w:rPr>
          <w:rFonts w:ascii="Arial Nova" w:hAnsi="Arial Nova"/>
          <w:sz w:val="24"/>
          <w:szCs w:val="24"/>
        </w:rPr>
        <w:t>le richieste</w:t>
      </w:r>
      <w:r w:rsidRPr="00D94389">
        <w:rPr>
          <w:rFonts w:ascii="Arial Nova" w:hAnsi="Arial Nova"/>
          <w:sz w:val="24"/>
          <w:szCs w:val="24"/>
        </w:rPr>
        <w:t xml:space="preserve"> </w:t>
      </w:r>
      <w:r w:rsidR="00637D0B">
        <w:rPr>
          <w:rFonts w:ascii="Arial Nova" w:hAnsi="Arial Nova"/>
          <w:sz w:val="24"/>
          <w:szCs w:val="24"/>
        </w:rPr>
        <w:t>presentate dall</w:t>
      </w:r>
      <w:r>
        <w:rPr>
          <w:rFonts w:ascii="Arial Nova" w:hAnsi="Arial Nova"/>
          <w:sz w:val="24"/>
          <w:szCs w:val="24"/>
        </w:rPr>
        <w:t xml:space="preserve">e imprese che, alla data </w:t>
      </w:r>
      <w:r w:rsidRPr="00D94389">
        <w:rPr>
          <w:rFonts w:ascii="Arial Nova" w:hAnsi="Arial Nova"/>
          <w:sz w:val="24"/>
          <w:szCs w:val="24"/>
        </w:rPr>
        <w:t>della domanda</w:t>
      </w:r>
      <w:r w:rsidR="00822E60">
        <w:rPr>
          <w:rFonts w:ascii="Arial Nova" w:hAnsi="Arial Nova"/>
          <w:sz w:val="24"/>
          <w:szCs w:val="24"/>
        </w:rPr>
        <w:t>,</w:t>
      </w:r>
      <w:r w:rsidRPr="00D94389">
        <w:rPr>
          <w:rFonts w:ascii="Arial Nova" w:hAnsi="Arial Nova"/>
          <w:sz w:val="24"/>
          <w:szCs w:val="24"/>
        </w:rPr>
        <w:t xml:space="preserve"> </w:t>
      </w:r>
      <w:r w:rsidR="00637D0B">
        <w:rPr>
          <w:rFonts w:ascii="Arial Nova" w:hAnsi="Arial Nova"/>
          <w:sz w:val="24"/>
          <w:szCs w:val="24"/>
        </w:rPr>
        <w:t xml:space="preserve">rispettino </w:t>
      </w:r>
      <w:r w:rsidRPr="00D94389">
        <w:rPr>
          <w:rFonts w:ascii="Arial Nova" w:hAnsi="Arial Nova"/>
          <w:sz w:val="24"/>
          <w:szCs w:val="24"/>
        </w:rPr>
        <w:t>i seguenti requisiti:</w:t>
      </w:r>
      <w:r w:rsidR="00EF3B13" w:rsidRPr="00EF3B13">
        <w:rPr>
          <w:noProof/>
          <w:lang w:eastAsia="it-IT"/>
        </w:rPr>
        <w:t xml:space="preserve"> </w:t>
      </w:r>
    </w:p>
    <w:p w14:paraId="7D8C3D6F" w14:textId="07611154" w:rsidR="00D94389" w:rsidRPr="00D94389" w:rsidRDefault="00D94389" w:rsidP="0058420F">
      <w:pPr>
        <w:spacing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 - </w:t>
      </w:r>
      <w:r w:rsidRPr="00D94389">
        <w:rPr>
          <w:rFonts w:ascii="Arial Nova" w:hAnsi="Arial Nova"/>
          <w:sz w:val="24"/>
          <w:szCs w:val="24"/>
        </w:rPr>
        <w:t xml:space="preserve">siano Micro o Piccole o Medie imprese come definite dall’Allegato 1 del regolamento UE n. </w:t>
      </w:r>
      <w:r w:rsidR="0070712D">
        <w:rPr>
          <w:rFonts w:ascii="Arial Nova" w:hAnsi="Arial Nova"/>
          <w:sz w:val="24"/>
          <w:szCs w:val="24"/>
        </w:rPr>
        <w:t>651/2014</w:t>
      </w:r>
      <w:r w:rsidR="0070712D">
        <w:rPr>
          <w:rStyle w:val="Rimandonotaapidipagina"/>
          <w:rFonts w:ascii="Arial Nova" w:hAnsi="Arial Nova"/>
          <w:sz w:val="24"/>
          <w:szCs w:val="24"/>
        </w:rPr>
        <w:footnoteReference w:id="1"/>
      </w:r>
      <w:r>
        <w:rPr>
          <w:rFonts w:ascii="Arial Nova" w:hAnsi="Arial Nova"/>
          <w:sz w:val="24"/>
          <w:szCs w:val="24"/>
        </w:rPr>
        <w:t xml:space="preserve"> e s.m.i.</w:t>
      </w:r>
      <w:r w:rsidR="0070712D">
        <w:rPr>
          <w:rStyle w:val="Rimandonotaapidipagina"/>
          <w:rFonts w:ascii="Arial Nova" w:hAnsi="Arial Nova"/>
          <w:sz w:val="24"/>
          <w:szCs w:val="24"/>
        </w:rPr>
        <w:footnoteReference w:id="2"/>
      </w:r>
      <w:r w:rsidRPr="00D94389">
        <w:rPr>
          <w:rFonts w:ascii="Arial Nova" w:hAnsi="Arial Nova"/>
          <w:sz w:val="24"/>
          <w:szCs w:val="24"/>
        </w:rPr>
        <w:t>;</w:t>
      </w:r>
    </w:p>
    <w:p w14:paraId="081DC3BD" w14:textId="77777777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abbiano sede legale e/o unità locali nella circoscrizione territor</w:t>
      </w:r>
      <w:r>
        <w:rPr>
          <w:rFonts w:ascii="Arial Nova" w:hAnsi="Arial Nova"/>
          <w:sz w:val="24"/>
          <w:szCs w:val="24"/>
        </w:rPr>
        <w:t xml:space="preserve">iale della Camera di Commercio </w:t>
      </w:r>
      <w:r w:rsidRPr="00D94389">
        <w:rPr>
          <w:rFonts w:ascii="Arial Nova" w:hAnsi="Arial Nova"/>
          <w:sz w:val="24"/>
          <w:szCs w:val="24"/>
        </w:rPr>
        <w:t>di Genova;</w:t>
      </w:r>
    </w:p>
    <w:p w14:paraId="78EAD93D" w14:textId="77777777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siano attive e in regola con l’iscrizione al Registro delle Imprese;</w:t>
      </w:r>
    </w:p>
    <w:p w14:paraId="649CE01C" w14:textId="77777777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siano in regola con il pagamento del diritto annuale;</w:t>
      </w:r>
    </w:p>
    <w:p w14:paraId="714E8230" w14:textId="77777777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non siano in stato di fallimento, liquidazione (anche volontaria)</w:t>
      </w:r>
      <w:r>
        <w:rPr>
          <w:rFonts w:ascii="Arial Nova" w:hAnsi="Arial Nova"/>
          <w:sz w:val="24"/>
          <w:szCs w:val="24"/>
        </w:rPr>
        <w:t xml:space="preserve">, amministrazione controllata, </w:t>
      </w:r>
      <w:r w:rsidRPr="00D94389">
        <w:rPr>
          <w:rFonts w:ascii="Arial Nova" w:hAnsi="Arial Nova"/>
          <w:sz w:val="24"/>
          <w:szCs w:val="24"/>
        </w:rPr>
        <w:t>concordato preventivo o in qualsiasi altra situazione equivalente secondo la normativa vigente;</w:t>
      </w:r>
    </w:p>
    <w:p w14:paraId="6BE55A7B" w14:textId="77777777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abbiano legali rappresentanti, amministratori (con o senza poteri</w:t>
      </w:r>
      <w:r>
        <w:rPr>
          <w:rFonts w:ascii="Arial Nova" w:hAnsi="Arial Nova"/>
          <w:sz w:val="24"/>
          <w:szCs w:val="24"/>
        </w:rPr>
        <w:t xml:space="preserve"> di rappresentanza) e soci per </w:t>
      </w:r>
      <w:r w:rsidRPr="00D94389">
        <w:rPr>
          <w:rFonts w:ascii="Arial Nova" w:hAnsi="Arial Nova"/>
          <w:sz w:val="24"/>
          <w:szCs w:val="24"/>
        </w:rPr>
        <w:t>i quali non sussistano cause di divieto, di decadenza, di sospens</w:t>
      </w:r>
      <w:r>
        <w:rPr>
          <w:rFonts w:ascii="Arial Nova" w:hAnsi="Arial Nova"/>
          <w:sz w:val="24"/>
          <w:szCs w:val="24"/>
        </w:rPr>
        <w:t xml:space="preserve">ione previste dall’art. 67 del </w:t>
      </w:r>
      <w:r w:rsidRPr="00D94389">
        <w:rPr>
          <w:rFonts w:ascii="Arial Nova" w:hAnsi="Arial Nova"/>
          <w:sz w:val="24"/>
          <w:szCs w:val="24"/>
        </w:rPr>
        <w:t xml:space="preserve">D.lgs. 6 settembre 2011, n.159 (Codice delle leggi antimafia </w:t>
      </w:r>
      <w:r>
        <w:rPr>
          <w:rFonts w:ascii="Arial Nova" w:hAnsi="Arial Nova"/>
          <w:sz w:val="24"/>
          <w:szCs w:val="24"/>
        </w:rPr>
        <w:t xml:space="preserve">e delle misure di prevenzione, </w:t>
      </w:r>
      <w:r w:rsidRPr="00D94389">
        <w:rPr>
          <w:rFonts w:ascii="Arial Nova" w:hAnsi="Arial Nova"/>
          <w:sz w:val="24"/>
          <w:szCs w:val="24"/>
        </w:rPr>
        <w:t>nonché nuove disposizioni in materia di documentazione antimafi</w:t>
      </w:r>
      <w:r>
        <w:rPr>
          <w:rFonts w:ascii="Arial Nova" w:hAnsi="Arial Nova"/>
          <w:sz w:val="24"/>
          <w:szCs w:val="24"/>
        </w:rPr>
        <w:t xml:space="preserve">a). I soggetti sottoposti alla </w:t>
      </w:r>
      <w:r w:rsidRPr="00D94389">
        <w:rPr>
          <w:rFonts w:ascii="Arial Nova" w:hAnsi="Arial Nova"/>
          <w:sz w:val="24"/>
          <w:szCs w:val="24"/>
        </w:rPr>
        <w:t>verifica antimafia sono quelli indicati nell’art. 85 del D.lgs. 6 settembre 2011, n.159;</w:t>
      </w:r>
    </w:p>
    <w:p w14:paraId="58CD0204" w14:textId="52B1A525" w:rsidR="00D94389" w:rsidRPr="00D94389" w:rsidRDefault="00D94389" w:rsidP="0058420F">
      <w:pPr>
        <w:spacing w:before="40" w:after="6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abbiano assolto gli obblighi contributivi [DURC]</w:t>
      </w:r>
      <w:r w:rsidR="0070712D">
        <w:rPr>
          <w:rFonts w:ascii="Arial Nova" w:hAnsi="Arial Nova"/>
          <w:sz w:val="24"/>
          <w:szCs w:val="24"/>
        </w:rPr>
        <w:t xml:space="preserve"> </w:t>
      </w:r>
      <w:r w:rsidRPr="00D94389">
        <w:rPr>
          <w:rFonts w:ascii="Arial Nova" w:hAnsi="Arial Nova"/>
          <w:sz w:val="24"/>
          <w:szCs w:val="24"/>
        </w:rPr>
        <w:t>e siano in regola con le normative sulla salute e sicurezza sul lavoro di cui al D.lgs. 9 aprile 2008, n. 81 e successive modificazioni e integrazioni;</w:t>
      </w:r>
    </w:p>
    <w:p w14:paraId="301F5115" w14:textId="7E69659E" w:rsidR="00822E60" w:rsidRPr="00D94389" w:rsidRDefault="00D94389" w:rsidP="00822E60">
      <w:pPr>
        <w:spacing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D94389">
        <w:rPr>
          <w:rFonts w:ascii="Arial Nova" w:hAnsi="Arial Nova"/>
          <w:sz w:val="24"/>
          <w:szCs w:val="24"/>
        </w:rPr>
        <w:t>non abbiano forniture di servizi in corso di erogazione con l</w:t>
      </w:r>
      <w:r>
        <w:rPr>
          <w:rFonts w:ascii="Arial Nova" w:hAnsi="Arial Nova"/>
          <w:sz w:val="24"/>
          <w:szCs w:val="24"/>
        </w:rPr>
        <w:t xml:space="preserve">a Camera di Commercio di Genova </w:t>
      </w:r>
      <w:r w:rsidRPr="00D94389">
        <w:rPr>
          <w:rFonts w:ascii="Arial Nova" w:hAnsi="Arial Nova"/>
          <w:sz w:val="24"/>
          <w:szCs w:val="24"/>
        </w:rPr>
        <w:t>ai sensi dell’art. 4, comma 6, del D.L. 95 del 6 luglio 2012, convert</w:t>
      </w:r>
      <w:r>
        <w:rPr>
          <w:rFonts w:ascii="Arial Nova" w:hAnsi="Arial Nova"/>
          <w:sz w:val="24"/>
          <w:szCs w:val="24"/>
        </w:rPr>
        <w:t xml:space="preserve">ito nella L. 7 agosto 2012, n. </w:t>
      </w:r>
      <w:r w:rsidR="0070712D">
        <w:rPr>
          <w:rFonts w:ascii="Arial Nova" w:hAnsi="Arial Nova"/>
          <w:sz w:val="24"/>
          <w:szCs w:val="24"/>
        </w:rPr>
        <w:t>135</w:t>
      </w:r>
      <w:r w:rsidR="0070712D">
        <w:rPr>
          <w:rStyle w:val="Rimandonotaapidipagina"/>
          <w:rFonts w:ascii="Arial Nova" w:hAnsi="Arial Nova"/>
          <w:sz w:val="24"/>
          <w:szCs w:val="24"/>
        </w:rPr>
        <w:footnoteReference w:id="3"/>
      </w:r>
      <w:r w:rsidR="0070712D">
        <w:rPr>
          <w:rFonts w:ascii="Arial Nova" w:hAnsi="Arial Nova"/>
          <w:sz w:val="24"/>
          <w:szCs w:val="24"/>
        </w:rPr>
        <w:t>.</w:t>
      </w:r>
    </w:p>
    <w:p w14:paraId="7F386B05" w14:textId="4AD5F0B2" w:rsidR="00FE1E9B" w:rsidRPr="00D94389" w:rsidRDefault="00FE1E9B" w:rsidP="00822E60">
      <w:pPr>
        <w:spacing w:line="240" w:lineRule="auto"/>
        <w:rPr>
          <w:rFonts w:ascii="Arial Nova" w:hAnsi="Arial Nova"/>
          <w:b/>
          <w:sz w:val="24"/>
          <w:szCs w:val="24"/>
        </w:rPr>
      </w:pPr>
      <w:r w:rsidRPr="00D94389">
        <w:rPr>
          <w:rFonts w:ascii="Arial Nova" w:hAnsi="Arial Nova"/>
          <w:b/>
          <w:sz w:val="24"/>
          <w:szCs w:val="24"/>
        </w:rPr>
        <w:t>Art.</w:t>
      </w:r>
      <w:r w:rsidR="00160A94">
        <w:rPr>
          <w:rFonts w:ascii="Arial Nova" w:hAnsi="Arial Nova"/>
          <w:b/>
          <w:sz w:val="24"/>
          <w:szCs w:val="24"/>
        </w:rPr>
        <w:t xml:space="preserve"> </w:t>
      </w:r>
      <w:r w:rsidRPr="00D94389">
        <w:rPr>
          <w:rFonts w:ascii="Arial Nova" w:hAnsi="Arial Nova"/>
          <w:b/>
          <w:sz w:val="24"/>
          <w:szCs w:val="24"/>
        </w:rPr>
        <w:t>4 – Contenuto dei servizi erogati</w:t>
      </w:r>
    </w:p>
    <w:p w14:paraId="7139CF26" w14:textId="57548DFA" w:rsidR="0070712D" w:rsidRPr="0070712D" w:rsidRDefault="0070712D" w:rsidP="00822E60">
      <w:pPr>
        <w:spacing w:line="240" w:lineRule="auto"/>
        <w:jc w:val="both"/>
        <w:rPr>
          <w:rFonts w:ascii="Arial Nova" w:hAnsi="Arial Nova"/>
          <w:sz w:val="24"/>
          <w:szCs w:val="24"/>
        </w:rPr>
      </w:pPr>
      <w:r w:rsidRPr="0070712D">
        <w:rPr>
          <w:rFonts w:ascii="Arial Nova" w:hAnsi="Arial Nova"/>
          <w:sz w:val="24"/>
          <w:szCs w:val="24"/>
        </w:rPr>
        <w:t>I</w:t>
      </w:r>
      <w:r w:rsidR="00160A94">
        <w:rPr>
          <w:rFonts w:ascii="Arial Nova" w:hAnsi="Arial Nova"/>
          <w:sz w:val="24"/>
          <w:szCs w:val="24"/>
        </w:rPr>
        <w:t xml:space="preserve">l servizio di </w:t>
      </w:r>
      <w:r w:rsidR="00850E65">
        <w:rPr>
          <w:rFonts w:ascii="Arial Nova" w:hAnsi="Arial Nova"/>
          <w:sz w:val="24"/>
          <w:szCs w:val="24"/>
        </w:rPr>
        <w:t>a</w:t>
      </w:r>
      <w:r w:rsidR="00160A94">
        <w:rPr>
          <w:rFonts w:ascii="Arial Nova" w:hAnsi="Arial Nova"/>
          <w:sz w:val="24"/>
          <w:szCs w:val="24"/>
        </w:rPr>
        <w:t>udit energetico</w:t>
      </w:r>
      <w:r w:rsidR="00850E65">
        <w:rPr>
          <w:rFonts w:ascii="Arial Nova" w:hAnsi="Arial Nova"/>
          <w:sz w:val="24"/>
          <w:szCs w:val="24"/>
        </w:rPr>
        <w:t>,</w:t>
      </w:r>
      <w:r w:rsidR="00160A94" w:rsidRPr="00160A94">
        <w:rPr>
          <w:rFonts w:ascii="Arial Nova" w:hAnsi="Arial Nova"/>
          <w:sz w:val="24"/>
          <w:szCs w:val="24"/>
        </w:rPr>
        <w:t xml:space="preserve"> definito come</w:t>
      </w:r>
      <w:r w:rsidR="00160A94">
        <w:t xml:space="preserve"> </w:t>
      </w:r>
      <w:r w:rsidR="00160A94" w:rsidRPr="00160A94">
        <w:rPr>
          <w:rFonts w:ascii="Arial Nova" w:hAnsi="Arial Nova"/>
          <w:sz w:val="24"/>
          <w:szCs w:val="24"/>
        </w:rPr>
        <w:t>"una procedura sistematica finalizzata a ottenere una comprensione approfondita del profilo di consumo energetico di un impianto industriale, commerciale o di servizi pubblici o privati, per identificare e quantificare le opportunità di risparmio energetico in base a un'analisi costi-benefici e per riportare i risultati ottenuti"</w:t>
      </w:r>
      <w:r w:rsidR="00850E65">
        <w:rPr>
          <w:rFonts w:ascii="Arial Nova" w:hAnsi="Arial Nova"/>
          <w:sz w:val="24"/>
          <w:szCs w:val="24"/>
        </w:rPr>
        <w:t>,</w:t>
      </w:r>
      <w:r w:rsidR="00160A94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comprende</w:t>
      </w:r>
      <w:r w:rsidRPr="0070712D">
        <w:rPr>
          <w:rFonts w:ascii="Arial Nova" w:hAnsi="Arial Nova"/>
          <w:sz w:val="24"/>
          <w:szCs w:val="24"/>
        </w:rPr>
        <w:t xml:space="preserve">: </w:t>
      </w:r>
    </w:p>
    <w:p w14:paraId="51CCE3E2" w14:textId="042CC6C8" w:rsidR="0070712D" w:rsidRPr="0070712D" w:rsidRDefault="0070712D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70712D">
        <w:rPr>
          <w:rFonts w:ascii="Arial Nova" w:hAnsi="Arial Nova"/>
          <w:sz w:val="24"/>
          <w:szCs w:val="24"/>
        </w:rPr>
        <w:t>un’analisi del fabbisogno energetico delle strutture esistenti;</w:t>
      </w:r>
    </w:p>
    <w:p w14:paraId="3C4F3157" w14:textId="7041CCC8" w:rsidR="0070712D" w:rsidRPr="0070712D" w:rsidRDefault="0070712D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70712D">
        <w:rPr>
          <w:rFonts w:ascii="Arial Nova" w:hAnsi="Arial Nova"/>
          <w:sz w:val="24"/>
          <w:szCs w:val="24"/>
        </w:rPr>
        <w:t>una valutazione dei relativi consumi energetici;</w:t>
      </w:r>
    </w:p>
    <w:p w14:paraId="3FCC6BAA" w14:textId="7A86B513" w:rsidR="00850E65" w:rsidRDefault="0070712D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70712D">
        <w:rPr>
          <w:rFonts w:ascii="Arial Nova" w:hAnsi="Arial Nova"/>
          <w:sz w:val="24"/>
          <w:szCs w:val="24"/>
        </w:rPr>
        <w:t>una stima dell’incidenza dei consumi dei processi produttivi rispetto ai consumi totali;</w:t>
      </w:r>
    </w:p>
    <w:p w14:paraId="118FA788" w14:textId="786BD392" w:rsidR="0057468F" w:rsidRPr="00D94389" w:rsidRDefault="0070712D" w:rsidP="00110DE5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Pr="0070712D">
        <w:rPr>
          <w:rFonts w:ascii="Arial Nova" w:hAnsi="Arial Nova"/>
          <w:sz w:val="24"/>
          <w:szCs w:val="24"/>
        </w:rPr>
        <w:t>l’individuazione dei segmenti di processo su cui intervenire per migliorare la prestazione energetica della struttura.</w:t>
      </w:r>
    </w:p>
    <w:p w14:paraId="1DCA1B94" w14:textId="74EDF9AA" w:rsidR="00FE1E9B" w:rsidRPr="00D94389" w:rsidRDefault="00FE1E9B" w:rsidP="00CF5F7E">
      <w:pPr>
        <w:jc w:val="both"/>
        <w:rPr>
          <w:rFonts w:ascii="Arial Nova" w:hAnsi="Arial Nova"/>
          <w:b/>
          <w:sz w:val="24"/>
          <w:szCs w:val="24"/>
        </w:rPr>
      </w:pPr>
      <w:r w:rsidRPr="00D94389">
        <w:rPr>
          <w:rFonts w:ascii="Arial Nova" w:hAnsi="Arial Nova"/>
          <w:b/>
          <w:sz w:val="24"/>
          <w:szCs w:val="24"/>
        </w:rPr>
        <w:t>Art. 5 – Natura ed entità dell’agevolazion</w:t>
      </w:r>
      <w:r w:rsidR="00D94389">
        <w:rPr>
          <w:rFonts w:ascii="Arial Nova" w:hAnsi="Arial Nova"/>
          <w:b/>
          <w:sz w:val="24"/>
          <w:szCs w:val="24"/>
        </w:rPr>
        <w:t>e</w:t>
      </w:r>
    </w:p>
    <w:p w14:paraId="6D90B110" w14:textId="34D94E99" w:rsidR="00FE1E9B" w:rsidRDefault="00FE1E9B" w:rsidP="00CF5F7E">
      <w:pPr>
        <w:jc w:val="both"/>
        <w:rPr>
          <w:rFonts w:ascii="Arial Nova" w:hAnsi="Arial Nova"/>
          <w:sz w:val="24"/>
          <w:szCs w:val="24"/>
        </w:rPr>
      </w:pPr>
      <w:r w:rsidRPr="00D94389">
        <w:rPr>
          <w:rFonts w:ascii="Arial Nova" w:hAnsi="Arial Nova"/>
          <w:sz w:val="24"/>
          <w:szCs w:val="24"/>
        </w:rPr>
        <w:t>Ciascuna impresa potrà beneficiare di un aiuto indiretto (sotto forma</w:t>
      </w:r>
      <w:r w:rsidR="00160A94">
        <w:rPr>
          <w:rFonts w:ascii="Arial Nova" w:hAnsi="Arial Nova"/>
          <w:sz w:val="24"/>
          <w:szCs w:val="24"/>
        </w:rPr>
        <w:t xml:space="preserve"> del </w:t>
      </w:r>
      <w:r w:rsidR="00822E60">
        <w:rPr>
          <w:rFonts w:ascii="Arial Nova" w:hAnsi="Arial Nova"/>
          <w:sz w:val="24"/>
          <w:szCs w:val="24"/>
        </w:rPr>
        <w:t>servizio di cui all’a</w:t>
      </w:r>
      <w:r w:rsidR="00D94389">
        <w:rPr>
          <w:rFonts w:ascii="Arial Nova" w:hAnsi="Arial Nova"/>
          <w:sz w:val="24"/>
          <w:szCs w:val="24"/>
        </w:rPr>
        <w:t>rt.</w:t>
      </w:r>
      <w:r w:rsidR="00160A94">
        <w:rPr>
          <w:rFonts w:ascii="Arial Nova" w:hAnsi="Arial Nova"/>
          <w:sz w:val="24"/>
          <w:szCs w:val="24"/>
        </w:rPr>
        <w:t xml:space="preserve"> </w:t>
      </w:r>
      <w:r w:rsidR="00D94389">
        <w:rPr>
          <w:rFonts w:ascii="Arial Nova" w:hAnsi="Arial Nova"/>
          <w:sz w:val="24"/>
          <w:szCs w:val="24"/>
        </w:rPr>
        <w:t xml:space="preserve">4) per un valore pari a </w:t>
      </w:r>
      <w:r w:rsidR="00D94389" w:rsidRPr="00822E60">
        <w:rPr>
          <w:rFonts w:ascii="Arial Nova" w:hAnsi="Arial Nova"/>
          <w:b/>
          <w:sz w:val="24"/>
          <w:szCs w:val="24"/>
        </w:rPr>
        <w:t>€</w:t>
      </w:r>
      <w:r w:rsidRPr="00822E60">
        <w:rPr>
          <w:rFonts w:ascii="Arial Nova" w:hAnsi="Arial Nova"/>
          <w:b/>
          <w:sz w:val="24"/>
          <w:szCs w:val="24"/>
        </w:rPr>
        <w:t xml:space="preserve"> </w:t>
      </w:r>
      <w:r w:rsidR="00C31689">
        <w:rPr>
          <w:rFonts w:ascii="Arial Nova" w:hAnsi="Arial Nova"/>
          <w:b/>
          <w:sz w:val="24"/>
          <w:szCs w:val="24"/>
        </w:rPr>
        <w:t>4</w:t>
      </w:r>
      <w:r w:rsidRPr="00822E60">
        <w:rPr>
          <w:rFonts w:ascii="Arial Nova" w:hAnsi="Arial Nova"/>
          <w:b/>
          <w:sz w:val="24"/>
          <w:szCs w:val="24"/>
        </w:rPr>
        <w:t>.000,00</w:t>
      </w:r>
      <w:r w:rsidR="00822E60">
        <w:rPr>
          <w:rFonts w:ascii="Arial Nova" w:hAnsi="Arial Nova"/>
          <w:b/>
          <w:sz w:val="24"/>
          <w:szCs w:val="24"/>
        </w:rPr>
        <w:t xml:space="preserve"> (</w:t>
      </w:r>
      <w:r w:rsidR="00C31689">
        <w:rPr>
          <w:rFonts w:ascii="Arial Nova" w:hAnsi="Arial Nova"/>
          <w:b/>
          <w:sz w:val="24"/>
          <w:szCs w:val="24"/>
        </w:rPr>
        <w:t>Quattro</w:t>
      </w:r>
      <w:r w:rsidR="00822E60">
        <w:rPr>
          <w:rFonts w:ascii="Arial Nova" w:hAnsi="Arial Nova"/>
          <w:b/>
          <w:sz w:val="24"/>
          <w:szCs w:val="24"/>
        </w:rPr>
        <w:t>mila/00)</w:t>
      </w:r>
      <w:r w:rsidRPr="00D94389">
        <w:rPr>
          <w:rFonts w:ascii="Arial Nova" w:hAnsi="Arial Nova"/>
          <w:sz w:val="24"/>
          <w:szCs w:val="24"/>
        </w:rPr>
        <w:t xml:space="preserve"> che verrà concesso, in reg</w:t>
      </w:r>
      <w:r w:rsidR="00D94389">
        <w:rPr>
          <w:rFonts w:ascii="Arial Nova" w:hAnsi="Arial Nova"/>
          <w:sz w:val="24"/>
          <w:szCs w:val="24"/>
        </w:rPr>
        <w:t>ime “</w:t>
      </w:r>
      <w:r w:rsidR="00D94389" w:rsidRPr="00822E60">
        <w:rPr>
          <w:rFonts w:ascii="Arial Nova" w:hAnsi="Arial Nova"/>
          <w:i/>
          <w:sz w:val="24"/>
          <w:szCs w:val="24"/>
        </w:rPr>
        <w:t>de minimis</w:t>
      </w:r>
      <w:r w:rsidR="00D94389">
        <w:rPr>
          <w:rFonts w:ascii="Arial Nova" w:hAnsi="Arial Nova"/>
          <w:sz w:val="24"/>
          <w:szCs w:val="24"/>
        </w:rPr>
        <w:t xml:space="preserve">”, ai sensi dei Regolamenti n. </w:t>
      </w:r>
      <w:r w:rsidR="00D94389" w:rsidRPr="00D94389">
        <w:rPr>
          <w:rFonts w:ascii="Arial Nova" w:hAnsi="Arial Nova"/>
          <w:sz w:val="24"/>
          <w:szCs w:val="24"/>
        </w:rPr>
        <w:t>2023/2831 (GUUEE L/2023/ del 15. 12.2023) e n. 1408/2013 del 18.12.</w:t>
      </w:r>
      <w:r w:rsidR="00D94389">
        <w:rPr>
          <w:rFonts w:ascii="Arial Nova" w:hAnsi="Arial Nova"/>
          <w:sz w:val="24"/>
          <w:szCs w:val="24"/>
        </w:rPr>
        <w:t xml:space="preserve">2013 (GUUE L 352 del </w:t>
      </w:r>
      <w:r w:rsidR="00D94389" w:rsidRPr="00D94389">
        <w:rPr>
          <w:rFonts w:ascii="Arial Nova" w:hAnsi="Arial Nova"/>
          <w:sz w:val="24"/>
          <w:szCs w:val="24"/>
        </w:rPr>
        <w:t xml:space="preserve">24.12.2013), come modificato dal Regolamento </w:t>
      </w:r>
      <w:r w:rsidR="00D94389" w:rsidRPr="00D94389">
        <w:rPr>
          <w:rFonts w:ascii="Arial Nova" w:hAnsi="Arial Nova"/>
          <w:sz w:val="24"/>
          <w:szCs w:val="24"/>
        </w:rPr>
        <w:lastRenderedPageBreak/>
        <w:t>2019/316 del 21.</w:t>
      </w:r>
      <w:r w:rsidR="00D94389">
        <w:rPr>
          <w:rFonts w:ascii="Arial Nova" w:hAnsi="Arial Nova"/>
          <w:sz w:val="24"/>
          <w:szCs w:val="24"/>
        </w:rPr>
        <w:t xml:space="preserve">02.2019 ovvero del Regolamento </w:t>
      </w:r>
      <w:r w:rsidR="00D94389" w:rsidRPr="00D94389">
        <w:rPr>
          <w:rFonts w:ascii="Arial Nova" w:hAnsi="Arial Nova"/>
          <w:sz w:val="24"/>
          <w:szCs w:val="24"/>
        </w:rPr>
        <w:t>n. 717/2014 del 27 giugno 2014 (GUUE L 190 del 28.6.2014)</w:t>
      </w:r>
      <w:r w:rsidR="00D94389">
        <w:rPr>
          <w:rFonts w:ascii="Arial Nova" w:hAnsi="Arial Nova"/>
          <w:sz w:val="24"/>
          <w:szCs w:val="24"/>
        </w:rPr>
        <w:t>.</w:t>
      </w:r>
    </w:p>
    <w:p w14:paraId="3B059518" w14:textId="1A66C617" w:rsidR="00160A94" w:rsidRPr="00D94389" w:rsidRDefault="00160A94" w:rsidP="00160A94">
      <w:pPr>
        <w:jc w:val="both"/>
        <w:rPr>
          <w:rFonts w:ascii="Arial Nova" w:hAnsi="Arial Nova"/>
          <w:sz w:val="24"/>
          <w:szCs w:val="24"/>
        </w:rPr>
      </w:pPr>
      <w:r w:rsidRPr="00160A94">
        <w:rPr>
          <w:rFonts w:ascii="Arial Nova" w:hAnsi="Arial Nova"/>
          <w:sz w:val="24"/>
          <w:szCs w:val="24"/>
        </w:rPr>
        <w:t xml:space="preserve">In base a tali Regolamenti, l’importo complessivo degli aiuti </w:t>
      </w:r>
      <w:r w:rsidRPr="00822E60">
        <w:rPr>
          <w:rFonts w:ascii="Arial Nova" w:hAnsi="Arial Nova"/>
          <w:i/>
          <w:sz w:val="24"/>
          <w:szCs w:val="24"/>
        </w:rPr>
        <w:t>de minimis</w:t>
      </w:r>
      <w:r>
        <w:rPr>
          <w:rFonts w:ascii="Arial Nova" w:hAnsi="Arial Nova"/>
          <w:sz w:val="24"/>
          <w:szCs w:val="24"/>
        </w:rPr>
        <w:t xml:space="preserve"> accordati ad un’impresa “unica”</w:t>
      </w:r>
      <w:r>
        <w:rPr>
          <w:rStyle w:val="Rimandonotaapidipagina"/>
          <w:rFonts w:ascii="Arial Nova" w:hAnsi="Arial Nova"/>
          <w:sz w:val="24"/>
          <w:szCs w:val="24"/>
        </w:rPr>
        <w:footnoteReference w:id="4"/>
      </w:r>
      <w:r w:rsidRPr="00160A94">
        <w:rPr>
          <w:rFonts w:ascii="Arial Nova" w:hAnsi="Arial Nova"/>
          <w:sz w:val="24"/>
          <w:szCs w:val="24"/>
        </w:rPr>
        <w:t xml:space="preserve"> non può superare i massimali pertinenti nell’arco di tre esercizi finanziari.</w:t>
      </w:r>
    </w:p>
    <w:p w14:paraId="3591D694" w14:textId="49609F2D" w:rsidR="00FE1E9B" w:rsidRPr="00CF5F7E" w:rsidRDefault="008C749E" w:rsidP="00CF5F7E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Art. 6</w:t>
      </w:r>
      <w:r w:rsidR="00A51FF6">
        <w:rPr>
          <w:rFonts w:ascii="Arial Nova" w:hAnsi="Arial Nova"/>
          <w:b/>
          <w:sz w:val="24"/>
          <w:szCs w:val="24"/>
        </w:rPr>
        <w:t xml:space="preserve"> </w:t>
      </w:r>
      <w:r w:rsidR="004C7316" w:rsidRPr="00D94389">
        <w:rPr>
          <w:rFonts w:ascii="Arial Nova" w:hAnsi="Arial Nova"/>
          <w:b/>
          <w:sz w:val="24"/>
          <w:szCs w:val="24"/>
        </w:rPr>
        <w:t xml:space="preserve">– </w:t>
      </w:r>
      <w:r w:rsidR="00FE1E9B" w:rsidRPr="00CF5F7E">
        <w:rPr>
          <w:rFonts w:ascii="Arial Nova" w:hAnsi="Arial Nova"/>
          <w:b/>
          <w:sz w:val="24"/>
          <w:szCs w:val="24"/>
        </w:rPr>
        <w:t>Modalità e termini di partecipazione</w:t>
      </w:r>
    </w:p>
    <w:p w14:paraId="36E1B785" w14:textId="580DA182" w:rsidR="00CF5F7E" w:rsidRDefault="00CF5F7E" w:rsidP="00CF5F7E">
      <w:pPr>
        <w:jc w:val="both"/>
        <w:rPr>
          <w:rFonts w:ascii="Arial Nova" w:hAnsi="Arial Nova"/>
          <w:sz w:val="24"/>
          <w:szCs w:val="24"/>
        </w:rPr>
      </w:pPr>
      <w:r w:rsidRPr="00CF5F7E">
        <w:rPr>
          <w:rFonts w:ascii="Arial Nova" w:hAnsi="Arial Nova"/>
          <w:sz w:val="24"/>
          <w:szCs w:val="24"/>
        </w:rPr>
        <w:t>Le candidature possono essere inviate a partire dal giorno successivo a</w:t>
      </w:r>
      <w:r w:rsidR="00822E60">
        <w:rPr>
          <w:rFonts w:ascii="Arial Nova" w:hAnsi="Arial Nova"/>
          <w:sz w:val="24"/>
          <w:szCs w:val="24"/>
        </w:rPr>
        <w:t>lla pubblicazione del presente a</w:t>
      </w:r>
      <w:r w:rsidRPr="00CF5F7E">
        <w:rPr>
          <w:rFonts w:ascii="Arial Nova" w:hAnsi="Arial Nova"/>
          <w:sz w:val="24"/>
          <w:szCs w:val="24"/>
        </w:rPr>
        <w:t>vviso nella sezione</w:t>
      </w:r>
      <w:r w:rsidR="00850E65">
        <w:rPr>
          <w:rFonts w:ascii="Arial Nova" w:hAnsi="Arial Nova"/>
          <w:sz w:val="24"/>
          <w:szCs w:val="24"/>
        </w:rPr>
        <w:t xml:space="preserve"> PID</w:t>
      </w:r>
      <w:r w:rsidRPr="00CF5F7E">
        <w:rPr>
          <w:rFonts w:ascii="Arial Nova" w:hAnsi="Arial Nova"/>
          <w:sz w:val="24"/>
          <w:szCs w:val="24"/>
        </w:rPr>
        <w:t xml:space="preserve"> del sito internet</w:t>
      </w:r>
      <w:r w:rsidR="00D54CB2">
        <w:rPr>
          <w:rFonts w:ascii="Arial Nova" w:hAnsi="Arial Nova"/>
          <w:sz w:val="24"/>
          <w:szCs w:val="24"/>
        </w:rPr>
        <w:t xml:space="preserve"> della Camera di Commercio di Genova (</w:t>
      </w:r>
      <w:hyperlink r:id="rId9" w:history="1">
        <w:r w:rsidR="00D54CB2" w:rsidRPr="00D154EF">
          <w:rPr>
            <w:rStyle w:val="Collegamentoipertestuale"/>
            <w:rFonts w:ascii="Arial Nova" w:hAnsi="Arial Nova"/>
            <w:sz w:val="24"/>
            <w:szCs w:val="24"/>
          </w:rPr>
          <w:t>https://www.ge.camcom.gov.it/it</w:t>
        </w:r>
      </w:hyperlink>
      <w:r w:rsidR="00D54CB2">
        <w:rPr>
          <w:rFonts w:ascii="Arial Nova" w:hAnsi="Arial Nova"/>
          <w:sz w:val="24"/>
          <w:szCs w:val="24"/>
        </w:rPr>
        <w:t>)</w:t>
      </w:r>
      <w:r w:rsidRPr="00CF5F7E">
        <w:rPr>
          <w:rFonts w:ascii="Arial Nova" w:hAnsi="Arial Nova"/>
          <w:sz w:val="24"/>
          <w:szCs w:val="24"/>
        </w:rPr>
        <w:t xml:space="preserve"> e resteranno aperte fino ad esaurimento dei fondi disponibili</w:t>
      </w:r>
      <w:r>
        <w:rPr>
          <w:rFonts w:ascii="Arial Nova" w:hAnsi="Arial Nova"/>
          <w:sz w:val="24"/>
          <w:szCs w:val="24"/>
        </w:rPr>
        <w:t>.</w:t>
      </w:r>
    </w:p>
    <w:p w14:paraId="15EB5F22" w14:textId="2391A8BC" w:rsidR="00FE1E9B" w:rsidRPr="00CF5F7E" w:rsidRDefault="00C31689" w:rsidP="00CF5F7E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</w:t>
      </w:r>
      <w:r w:rsidR="00FE1E9B" w:rsidRPr="00CF5F7E">
        <w:rPr>
          <w:rFonts w:ascii="Arial Nova" w:hAnsi="Arial Nova"/>
          <w:sz w:val="24"/>
          <w:szCs w:val="24"/>
        </w:rPr>
        <w:t xml:space="preserve"> candidati in pos</w:t>
      </w:r>
      <w:r w:rsidR="00822E60">
        <w:rPr>
          <w:rFonts w:ascii="Arial Nova" w:hAnsi="Arial Nova"/>
          <w:sz w:val="24"/>
          <w:szCs w:val="24"/>
        </w:rPr>
        <w:t>sesso dei requisiti di cui all’a</w:t>
      </w:r>
      <w:r w:rsidR="00FE1E9B" w:rsidRPr="00CF5F7E">
        <w:rPr>
          <w:rFonts w:ascii="Arial Nova" w:hAnsi="Arial Nova"/>
          <w:sz w:val="24"/>
          <w:szCs w:val="24"/>
        </w:rPr>
        <w:t xml:space="preserve">rt. </w:t>
      </w:r>
      <w:r w:rsidR="00CF5F7E">
        <w:rPr>
          <w:rFonts w:ascii="Arial Nova" w:hAnsi="Arial Nova"/>
          <w:sz w:val="24"/>
          <w:szCs w:val="24"/>
        </w:rPr>
        <w:t xml:space="preserve">3 </w:t>
      </w:r>
      <w:r w:rsidR="00822E60">
        <w:rPr>
          <w:rFonts w:ascii="Arial Nova" w:hAnsi="Arial Nova"/>
          <w:sz w:val="24"/>
          <w:szCs w:val="24"/>
        </w:rPr>
        <w:t>del presente a</w:t>
      </w:r>
      <w:r w:rsidR="00CF5F7E">
        <w:rPr>
          <w:rFonts w:ascii="Arial Nova" w:hAnsi="Arial Nova"/>
          <w:sz w:val="24"/>
          <w:szCs w:val="24"/>
        </w:rPr>
        <w:t>vviso</w:t>
      </w:r>
      <w:r w:rsidR="00D54CB2">
        <w:rPr>
          <w:rFonts w:ascii="Arial Nova" w:hAnsi="Arial Nova"/>
          <w:sz w:val="24"/>
          <w:szCs w:val="24"/>
        </w:rPr>
        <w:t>,</w:t>
      </w:r>
      <w:r w:rsidR="00CF5F7E">
        <w:rPr>
          <w:rFonts w:ascii="Arial Nova" w:hAnsi="Arial Nova"/>
          <w:sz w:val="24"/>
          <w:szCs w:val="24"/>
        </w:rPr>
        <w:t xml:space="preserve"> dovranno </w:t>
      </w:r>
      <w:r w:rsidR="00FE1E9B" w:rsidRPr="00CF5F7E">
        <w:rPr>
          <w:rFonts w:ascii="Arial Nova" w:hAnsi="Arial Nova"/>
          <w:sz w:val="24"/>
          <w:szCs w:val="24"/>
        </w:rPr>
        <w:t>inviare la propria candidatura</w:t>
      </w:r>
      <w:r w:rsidR="00D54CB2">
        <w:rPr>
          <w:rFonts w:ascii="Arial Nova" w:hAnsi="Arial Nova"/>
          <w:sz w:val="24"/>
          <w:szCs w:val="24"/>
        </w:rPr>
        <w:t xml:space="preserve"> </w:t>
      </w:r>
      <w:r w:rsidR="00D54CB2" w:rsidRPr="00CF5F7E">
        <w:rPr>
          <w:rFonts w:ascii="Arial Nova" w:hAnsi="Arial Nova"/>
          <w:sz w:val="24"/>
          <w:szCs w:val="24"/>
        </w:rPr>
        <w:t>al seguente i</w:t>
      </w:r>
      <w:r w:rsidR="00D54CB2">
        <w:rPr>
          <w:rFonts w:ascii="Arial Nova" w:hAnsi="Arial Nova"/>
          <w:sz w:val="24"/>
          <w:szCs w:val="24"/>
        </w:rPr>
        <w:t xml:space="preserve">ndirizzo PEC: </w:t>
      </w:r>
      <w:hyperlink r:id="rId10" w:history="1">
        <w:r w:rsidR="00D54CB2" w:rsidRPr="001309BF">
          <w:rPr>
            <w:rStyle w:val="Collegamentoipertestuale"/>
            <w:rFonts w:ascii="Arial Nova" w:hAnsi="Arial Nova"/>
            <w:sz w:val="24"/>
            <w:szCs w:val="24"/>
          </w:rPr>
          <w:t>cciaa.genova@ge.legalmail.camcom.it</w:t>
        </w:r>
      </w:hyperlink>
      <w:r w:rsidR="00FE1E9B" w:rsidRPr="00CF5F7E">
        <w:rPr>
          <w:rFonts w:ascii="Arial Nova" w:hAnsi="Arial Nova"/>
          <w:sz w:val="24"/>
          <w:szCs w:val="24"/>
        </w:rPr>
        <w:t xml:space="preserve">, </w:t>
      </w:r>
      <w:r w:rsidR="00D54CB2" w:rsidRPr="00CF5F7E">
        <w:rPr>
          <w:rFonts w:ascii="Arial Nova" w:hAnsi="Arial Nova"/>
          <w:sz w:val="24"/>
          <w:szCs w:val="24"/>
        </w:rPr>
        <w:t>riportando nell’oggetto la s</w:t>
      </w:r>
      <w:r w:rsidR="00D54CB2">
        <w:rPr>
          <w:rFonts w:ascii="Arial Nova" w:hAnsi="Arial Nova"/>
          <w:sz w:val="24"/>
          <w:szCs w:val="24"/>
        </w:rPr>
        <w:t>eguente dicitura: “</w:t>
      </w:r>
      <w:r w:rsidR="00D54CB2" w:rsidRPr="00822E60">
        <w:rPr>
          <w:rFonts w:ascii="Arial Nova" w:hAnsi="Arial Nova"/>
          <w:b/>
          <w:sz w:val="24"/>
          <w:szCs w:val="24"/>
        </w:rPr>
        <w:t>Richiesta di AUDIT ENERGETICO</w:t>
      </w:r>
      <w:r w:rsidR="00D54CB2">
        <w:rPr>
          <w:rFonts w:ascii="Arial Nova" w:hAnsi="Arial Nova"/>
          <w:sz w:val="24"/>
          <w:szCs w:val="24"/>
        </w:rPr>
        <w:t>” e</w:t>
      </w:r>
      <w:r w:rsidR="00D54CB2" w:rsidRPr="00CF5F7E">
        <w:rPr>
          <w:rFonts w:ascii="Arial Nova" w:hAnsi="Arial Nova"/>
          <w:sz w:val="24"/>
          <w:szCs w:val="24"/>
        </w:rPr>
        <w:t xml:space="preserve"> </w:t>
      </w:r>
      <w:r w:rsidR="00FE1E9B" w:rsidRPr="00CF5F7E">
        <w:rPr>
          <w:rFonts w:ascii="Arial Nova" w:hAnsi="Arial Nova"/>
          <w:sz w:val="24"/>
          <w:szCs w:val="24"/>
        </w:rPr>
        <w:t>allega</w:t>
      </w:r>
      <w:r w:rsidR="00160A94">
        <w:rPr>
          <w:rFonts w:ascii="Arial Nova" w:hAnsi="Arial Nova"/>
          <w:sz w:val="24"/>
          <w:szCs w:val="24"/>
        </w:rPr>
        <w:t xml:space="preserve">ndo la </w:t>
      </w:r>
      <w:r w:rsidR="00FE1E9B" w:rsidRPr="00822E60">
        <w:rPr>
          <w:rFonts w:ascii="Arial Nova" w:hAnsi="Arial Nova"/>
          <w:b/>
          <w:sz w:val="24"/>
          <w:szCs w:val="24"/>
        </w:rPr>
        <w:t>Domanda di candidatura</w:t>
      </w:r>
      <w:r w:rsidR="00FE1E9B" w:rsidRPr="00CF5F7E">
        <w:rPr>
          <w:rFonts w:ascii="Arial Nova" w:hAnsi="Arial Nova"/>
          <w:sz w:val="24"/>
          <w:szCs w:val="24"/>
        </w:rPr>
        <w:t xml:space="preserve">, di </w:t>
      </w:r>
      <w:r w:rsidR="00822E60">
        <w:rPr>
          <w:rFonts w:ascii="Arial Nova" w:hAnsi="Arial Nova"/>
          <w:sz w:val="24"/>
          <w:szCs w:val="24"/>
        </w:rPr>
        <w:t>cui all’Allegato I al presente a</w:t>
      </w:r>
      <w:r w:rsidR="00FE1E9B" w:rsidRPr="00CF5F7E">
        <w:rPr>
          <w:rFonts w:ascii="Arial Nova" w:hAnsi="Arial Nova"/>
          <w:sz w:val="24"/>
          <w:szCs w:val="24"/>
        </w:rPr>
        <w:t>v</w:t>
      </w:r>
      <w:r w:rsidR="00CF5F7E">
        <w:rPr>
          <w:rFonts w:ascii="Arial Nova" w:hAnsi="Arial Nova"/>
          <w:sz w:val="24"/>
          <w:szCs w:val="24"/>
        </w:rPr>
        <w:t xml:space="preserve">viso, </w:t>
      </w:r>
      <w:r w:rsidR="00CF5F7E" w:rsidRPr="00822E60">
        <w:rPr>
          <w:rFonts w:ascii="Arial Nova" w:hAnsi="Arial Nova"/>
          <w:sz w:val="24"/>
          <w:szCs w:val="24"/>
        </w:rPr>
        <w:t xml:space="preserve">compilata e firmata </w:t>
      </w:r>
      <w:r w:rsidR="00FE1E9B" w:rsidRPr="00822E60">
        <w:rPr>
          <w:rFonts w:ascii="Arial Nova" w:hAnsi="Arial Nova"/>
          <w:sz w:val="24"/>
          <w:szCs w:val="24"/>
        </w:rPr>
        <w:t>digitalmente</w:t>
      </w:r>
      <w:r w:rsidR="00FE1E9B" w:rsidRPr="00CF5F7E">
        <w:rPr>
          <w:rFonts w:ascii="Arial Nova" w:hAnsi="Arial Nova"/>
          <w:sz w:val="24"/>
          <w:szCs w:val="24"/>
        </w:rPr>
        <w:t xml:space="preserve"> dal Legale Rappresentante dell’impresa</w:t>
      </w:r>
      <w:r w:rsidR="00D54CB2">
        <w:rPr>
          <w:rFonts w:ascii="Arial Nova" w:hAnsi="Arial Nova"/>
          <w:sz w:val="24"/>
          <w:szCs w:val="24"/>
        </w:rPr>
        <w:t xml:space="preserve">. </w:t>
      </w:r>
    </w:p>
    <w:p w14:paraId="78BE9717" w14:textId="67C15986" w:rsidR="00FE1E9B" w:rsidRPr="00CF5F7E" w:rsidRDefault="00FE1E9B" w:rsidP="00CF5F7E">
      <w:pPr>
        <w:jc w:val="both"/>
        <w:rPr>
          <w:rFonts w:ascii="Arial Nova" w:hAnsi="Arial Nova"/>
          <w:sz w:val="24"/>
          <w:szCs w:val="24"/>
        </w:rPr>
      </w:pPr>
      <w:r w:rsidRPr="00CF5F7E">
        <w:rPr>
          <w:rFonts w:ascii="Arial Nova" w:hAnsi="Arial Nova"/>
          <w:sz w:val="24"/>
          <w:szCs w:val="24"/>
        </w:rPr>
        <w:t>Non v</w:t>
      </w:r>
      <w:r w:rsidR="00822E60">
        <w:rPr>
          <w:rFonts w:ascii="Arial Nova" w:hAnsi="Arial Nova"/>
          <w:sz w:val="24"/>
          <w:szCs w:val="24"/>
        </w:rPr>
        <w:t>erranno prese in considerazione</w:t>
      </w:r>
      <w:r w:rsidRPr="00CF5F7E">
        <w:rPr>
          <w:rFonts w:ascii="Arial Nova" w:hAnsi="Arial Nova"/>
          <w:sz w:val="24"/>
          <w:szCs w:val="24"/>
        </w:rPr>
        <w:t xml:space="preserve"> e saranno quindi escluse dal</w:t>
      </w:r>
      <w:r w:rsidR="00CF5F7E">
        <w:rPr>
          <w:rFonts w:ascii="Arial Nova" w:hAnsi="Arial Nova"/>
          <w:sz w:val="24"/>
          <w:szCs w:val="24"/>
        </w:rPr>
        <w:t xml:space="preserve">la procedura di ammissione, le </w:t>
      </w:r>
      <w:r w:rsidRPr="00CF5F7E">
        <w:rPr>
          <w:rFonts w:ascii="Arial Nova" w:hAnsi="Arial Nova"/>
          <w:sz w:val="24"/>
          <w:szCs w:val="24"/>
        </w:rPr>
        <w:t xml:space="preserve">candidature che: </w:t>
      </w:r>
    </w:p>
    <w:p w14:paraId="42B73E6C" w14:textId="3E6A322D" w:rsidR="00FE1E9B" w:rsidRPr="00CF5F7E" w:rsidRDefault="00CF5F7E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="00D54CB2">
        <w:rPr>
          <w:rFonts w:ascii="Arial Nova" w:hAnsi="Arial Nova"/>
          <w:sz w:val="24"/>
          <w:szCs w:val="24"/>
        </w:rPr>
        <w:t xml:space="preserve"> </w:t>
      </w:r>
      <w:r w:rsidR="00FE1E9B" w:rsidRPr="00CF5F7E">
        <w:rPr>
          <w:rFonts w:ascii="Arial Nova" w:hAnsi="Arial Nova"/>
          <w:sz w:val="24"/>
          <w:szCs w:val="24"/>
        </w:rPr>
        <w:t xml:space="preserve">non rispettano le disposizioni del presente </w:t>
      </w:r>
      <w:r w:rsidR="00822E60">
        <w:rPr>
          <w:rFonts w:ascii="Arial Nova" w:hAnsi="Arial Nova"/>
          <w:sz w:val="24"/>
          <w:szCs w:val="24"/>
        </w:rPr>
        <w:t>avviso di cui all’a</w:t>
      </w:r>
      <w:r w:rsidR="00160A94">
        <w:rPr>
          <w:rFonts w:ascii="Arial Nova" w:hAnsi="Arial Nova"/>
          <w:sz w:val="24"/>
          <w:szCs w:val="24"/>
        </w:rPr>
        <w:t>rt. 3</w:t>
      </w:r>
      <w:r w:rsidR="00FE1E9B" w:rsidRPr="00CF5F7E">
        <w:rPr>
          <w:rFonts w:ascii="Arial Nova" w:hAnsi="Arial Nova"/>
          <w:sz w:val="24"/>
          <w:szCs w:val="24"/>
        </w:rPr>
        <w:t xml:space="preserve">; </w:t>
      </w:r>
    </w:p>
    <w:p w14:paraId="688749B4" w14:textId="5E5C2D80" w:rsidR="00A51FF6" w:rsidRPr="00A51FF6" w:rsidRDefault="00D54CB2" w:rsidP="00822E60">
      <w:pPr>
        <w:spacing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r w:rsidR="00FE1E9B" w:rsidRPr="00CF5F7E">
        <w:rPr>
          <w:rFonts w:ascii="Arial Nova" w:hAnsi="Arial Nova"/>
          <w:sz w:val="24"/>
          <w:szCs w:val="24"/>
        </w:rPr>
        <w:t>presentano una parziale o totale mancanza della documentazione prevista e delle informazioni ivi richieste.</w:t>
      </w:r>
    </w:p>
    <w:p w14:paraId="6CF110A5" w14:textId="33F304FB" w:rsidR="00A51FF6" w:rsidRPr="00CF5F7E" w:rsidRDefault="008C749E" w:rsidP="00822E60">
      <w:pPr>
        <w:spacing w:line="240" w:lineRule="auto"/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Art. 7</w:t>
      </w:r>
      <w:r w:rsidR="004C7316">
        <w:rPr>
          <w:rFonts w:ascii="Arial Nova" w:hAnsi="Arial Nova"/>
          <w:b/>
          <w:sz w:val="24"/>
          <w:szCs w:val="24"/>
        </w:rPr>
        <w:t xml:space="preserve"> </w:t>
      </w:r>
      <w:r w:rsidR="004C7316" w:rsidRPr="00D94389">
        <w:rPr>
          <w:rFonts w:ascii="Arial Nova" w:hAnsi="Arial Nova"/>
          <w:b/>
          <w:sz w:val="24"/>
          <w:szCs w:val="24"/>
        </w:rPr>
        <w:t xml:space="preserve">– </w:t>
      </w:r>
      <w:r w:rsidR="00FE1E9B" w:rsidRPr="00CF5F7E">
        <w:rPr>
          <w:rFonts w:ascii="Arial Nova" w:hAnsi="Arial Nova"/>
          <w:b/>
          <w:sz w:val="24"/>
          <w:szCs w:val="24"/>
        </w:rPr>
        <w:t xml:space="preserve"> Procedura di valutazione</w:t>
      </w:r>
      <w:r w:rsidR="00A51FF6">
        <w:rPr>
          <w:rFonts w:ascii="Arial Nova" w:hAnsi="Arial Nova"/>
          <w:b/>
          <w:sz w:val="24"/>
          <w:szCs w:val="24"/>
        </w:rPr>
        <w:t xml:space="preserve"> delle richieste</w:t>
      </w:r>
    </w:p>
    <w:p w14:paraId="080F6EEC" w14:textId="1CEF6991" w:rsidR="00FE1E9B" w:rsidRDefault="00160A94" w:rsidP="00F8719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 Camera di Commercio ha previsto</w:t>
      </w:r>
      <w:r w:rsidR="00FE1E9B" w:rsidRPr="00CF5F7E">
        <w:rPr>
          <w:rFonts w:ascii="Arial Nova" w:hAnsi="Arial Nova"/>
          <w:sz w:val="24"/>
          <w:szCs w:val="24"/>
        </w:rPr>
        <w:t xml:space="preserve"> la possibi</w:t>
      </w:r>
      <w:r w:rsidR="00822E60">
        <w:rPr>
          <w:rFonts w:ascii="Arial Nova" w:hAnsi="Arial Nova"/>
          <w:sz w:val="24"/>
          <w:szCs w:val="24"/>
        </w:rPr>
        <w:t>lità di erogare il servizio di a</w:t>
      </w:r>
      <w:r w:rsidR="00FE1E9B" w:rsidRPr="00CF5F7E">
        <w:rPr>
          <w:rFonts w:ascii="Arial Nova" w:hAnsi="Arial Nova"/>
          <w:sz w:val="24"/>
          <w:szCs w:val="24"/>
        </w:rPr>
        <w:t>udit ene</w:t>
      </w:r>
      <w:r w:rsidR="00CF5F7E">
        <w:rPr>
          <w:rFonts w:ascii="Arial Nova" w:hAnsi="Arial Nova"/>
          <w:sz w:val="24"/>
          <w:szCs w:val="24"/>
        </w:rPr>
        <w:t xml:space="preserve">rgetico ad un numero </w:t>
      </w:r>
      <w:r w:rsidR="00AC5FAA">
        <w:rPr>
          <w:rFonts w:ascii="Arial Nova" w:hAnsi="Arial Nova"/>
          <w:sz w:val="24"/>
          <w:szCs w:val="24"/>
        </w:rPr>
        <w:t xml:space="preserve">massimo </w:t>
      </w:r>
      <w:r w:rsidR="00CF5F7E">
        <w:rPr>
          <w:rFonts w:ascii="Arial Nova" w:hAnsi="Arial Nova"/>
          <w:sz w:val="24"/>
          <w:szCs w:val="24"/>
        </w:rPr>
        <w:t xml:space="preserve">di </w:t>
      </w:r>
      <w:r>
        <w:rPr>
          <w:rFonts w:ascii="Arial Nova" w:hAnsi="Arial Nova"/>
          <w:sz w:val="24"/>
          <w:szCs w:val="24"/>
        </w:rPr>
        <w:t xml:space="preserve">n. </w:t>
      </w:r>
      <w:r w:rsidRPr="00850E65">
        <w:rPr>
          <w:rFonts w:ascii="Arial Nova" w:hAnsi="Arial Nova"/>
          <w:b/>
          <w:bCs/>
          <w:sz w:val="24"/>
          <w:szCs w:val="24"/>
        </w:rPr>
        <w:t>1</w:t>
      </w:r>
      <w:r w:rsidR="00C31689">
        <w:rPr>
          <w:rFonts w:ascii="Arial Nova" w:hAnsi="Arial Nova"/>
          <w:b/>
          <w:bCs/>
          <w:sz w:val="24"/>
          <w:szCs w:val="24"/>
        </w:rPr>
        <w:t>2</w:t>
      </w:r>
      <w:r w:rsidRPr="00850E65">
        <w:rPr>
          <w:rFonts w:ascii="Arial Nova" w:hAnsi="Arial Nova"/>
          <w:b/>
          <w:bCs/>
          <w:sz w:val="24"/>
          <w:szCs w:val="24"/>
        </w:rPr>
        <w:t xml:space="preserve"> imprese</w:t>
      </w:r>
      <w:r>
        <w:rPr>
          <w:rFonts w:ascii="Arial Nova" w:hAnsi="Arial Nova"/>
          <w:sz w:val="24"/>
          <w:szCs w:val="24"/>
        </w:rPr>
        <w:t xml:space="preserve"> e </w:t>
      </w:r>
      <w:r w:rsidR="00FE1E9B" w:rsidRPr="00CF5F7E">
        <w:rPr>
          <w:rFonts w:ascii="Arial Nova" w:hAnsi="Arial Nova"/>
          <w:sz w:val="24"/>
          <w:szCs w:val="24"/>
        </w:rPr>
        <w:t xml:space="preserve">procederà alla </w:t>
      </w:r>
      <w:r w:rsidR="00CF5F7E">
        <w:rPr>
          <w:rFonts w:ascii="Arial Nova" w:hAnsi="Arial Nova"/>
          <w:sz w:val="24"/>
          <w:szCs w:val="24"/>
        </w:rPr>
        <w:t>valutazione</w:t>
      </w:r>
      <w:r w:rsidR="00FE1E9B" w:rsidRPr="00CF5F7E">
        <w:rPr>
          <w:rFonts w:ascii="Arial Nova" w:hAnsi="Arial Nova"/>
          <w:sz w:val="24"/>
          <w:szCs w:val="24"/>
        </w:rPr>
        <w:t xml:space="preserve"> delle ca</w:t>
      </w:r>
      <w:r w:rsidR="00CF5F7E">
        <w:rPr>
          <w:rFonts w:ascii="Arial Nova" w:hAnsi="Arial Nova"/>
          <w:sz w:val="24"/>
          <w:szCs w:val="24"/>
        </w:rPr>
        <w:t xml:space="preserve">ndidature </w:t>
      </w:r>
      <w:r w:rsidR="00CF5F7E" w:rsidRPr="00160A94">
        <w:rPr>
          <w:rFonts w:ascii="Arial Nova" w:hAnsi="Arial Nova"/>
          <w:b/>
          <w:sz w:val="24"/>
          <w:szCs w:val="24"/>
        </w:rPr>
        <w:t xml:space="preserve">secondo </w:t>
      </w:r>
      <w:r w:rsidR="00FE1E9B" w:rsidRPr="00160A94">
        <w:rPr>
          <w:rFonts w:ascii="Arial Nova" w:hAnsi="Arial Nova"/>
          <w:b/>
          <w:sz w:val="24"/>
          <w:szCs w:val="24"/>
        </w:rPr>
        <w:t>l’ordine cronologico di arrivo</w:t>
      </w:r>
      <w:r w:rsidR="00FE1E9B" w:rsidRPr="00CF5F7E">
        <w:rPr>
          <w:rFonts w:ascii="Arial Nova" w:hAnsi="Arial Nova"/>
          <w:sz w:val="24"/>
          <w:szCs w:val="24"/>
        </w:rPr>
        <w:t xml:space="preserve"> al fine di valutarne l’ammissibilità rispe</w:t>
      </w:r>
      <w:r w:rsidR="00CF5F7E">
        <w:rPr>
          <w:rFonts w:ascii="Arial Nova" w:hAnsi="Arial Nova"/>
          <w:sz w:val="24"/>
          <w:szCs w:val="24"/>
        </w:rPr>
        <w:t xml:space="preserve">tto ai requisiti </w:t>
      </w:r>
      <w:r w:rsidR="00822E60">
        <w:rPr>
          <w:rFonts w:ascii="Arial Nova" w:hAnsi="Arial Nova"/>
          <w:sz w:val="24"/>
          <w:szCs w:val="24"/>
        </w:rPr>
        <w:t>di cui all’a</w:t>
      </w:r>
      <w:r>
        <w:rPr>
          <w:rFonts w:ascii="Arial Nova" w:hAnsi="Arial Nova"/>
          <w:sz w:val="24"/>
          <w:szCs w:val="24"/>
        </w:rPr>
        <w:t>rt. 3</w:t>
      </w:r>
      <w:r w:rsidR="00FE1E9B" w:rsidRPr="00CF5F7E">
        <w:rPr>
          <w:rFonts w:ascii="Arial Nova" w:hAnsi="Arial Nova"/>
          <w:sz w:val="24"/>
          <w:szCs w:val="24"/>
        </w:rPr>
        <w:t>.</w:t>
      </w:r>
    </w:p>
    <w:p w14:paraId="27B0F91D" w14:textId="1145E643" w:rsidR="00F8719C" w:rsidRDefault="008C749E" w:rsidP="00F8719C">
      <w:pPr>
        <w:jc w:val="both"/>
        <w:rPr>
          <w:rFonts w:ascii="Arial Nova" w:hAnsi="Arial Nova"/>
          <w:sz w:val="24"/>
          <w:szCs w:val="24"/>
        </w:rPr>
      </w:pPr>
      <w:r w:rsidRPr="008C749E">
        <w:rPr>
          <w:rFonts w:ascii="Arial Nova" w:hAnsi="Arial Nova"/>
          <w:sz w:val="24"/>
          <w:szCs w:val="24"/>
        </w:rPr>
        <w:t xml:space="preserve">Le imprese </w:t>
      </w:r>
      <w:r>
        <w:rPr>
          <w:rFonts w:ascii="Arial Nova" w:hAnsi="Arial Nova"/>
          <w:sz w:val="24"/>
          <w:szCs w:val="24"/>
        </w:rPr>
        <w:t>che risulteranno idonee</w:t>
      </w:r>
      <w:r w:rsidRPr="008C749E">
        <w:rPr>
          <w:rFonts w:ascii="Arial Nova" w:hAnsi="Arial Nova"/>
          <w:sz w:val="24"/>
          <w:szCs w:val="24"/>
        </w:rPr>
        <w:t xml:space="preserve"> riceveranno </w:t>
      </w:r>
      <w:r w:rsidRPr="00D54CB2">
        <w:rPr>
          <w:rFonts w:ascii="Arial Nova" w:hAnsi="Arial Nova"/>
          <w:b/>
          <w:sz w:val="24"/>
          <w:szCs w:val="24"/>
        </w:rPr>
        <w:t>una comunicazione via PEC</w:t>
      </w:r>
      <w:r w:rsidRPr="008C749E">
        <w:rPr>
          <w:rFonts w:ascii="Arial Nova" w:hAnsi="Arial Nova"/>
          <w:sz w:val="24"/>
          <w:szCs w:val="24"/>
        </w:rPr>
        <w:t>, contenente la conferma di amm</w:t>
      </w:r>
      <w:r w:rsidR="00F8719C">
        <w:rPr>
          <w:rFonts w:ascii="Arial Nova" w:hAnsi="Arial Nova"/>
          <w:sz w:val="24"/>
          <w:szCs w:val="24"/>
        </w:rPr>
        <w:t>issibilità della richiesta e le</w:t>
      </w:r>
      <w:r w:rsidR="00F8719C" w:rsidRPr="00F8719C">
        <w:rPr>
          <w:rFonts w:ascii="Arial Nova" w:hAnsi="Arial Nova"/>
          <w:sz w:val="24"/>
          <w:szCs w:val="24"/>
        </w:rPr>
        <w:t xml:space="preserve"> </w:t>
      </w:r>
      <w:r w:rsidR="00F8719C">
        <w:rPr>
          <w:rFonts w:ascii="Arial Nova" w:hAnsi="Arial Nova"/>
          <w:sz w:val="24"/>
          <w:szCs w:val="24"/>
        </w:rPr>
        <w:t>indicazioni</w:t>
      </w:r>
      <w:r w:rsidR="00F8719C" w:rsidRPr="00F8719C">
        <w:rPr>
          <w:rFonts w:ascii="Arial Nova" w:hAnsi="Arial Nova"/>
          <w:sz w:val="24"/>
          <w:szCs w:val="24"/>
        </w:rPr>
        <w:t xml:space="preserve"> p</w:t>
      </w:r>
      <w:r w:rsidR="00822E60">
        <w:rPr>
          <w:rFonts w:ascii="Arial Nova" w:hAnsi="Arial Nova"/>
          <w:sz w:val="24"/>
          <w:szCs w:val="24"/>
        </w:rPr>
        <w:t>er avviare il servizio di a</w:t>
      </w:r>
      <w:r w:rsidR="00F8719C" w:rsidRPr="00F8719C">
        <w:rPr>
          <w:rFonts w:ascii="Arial Nova" w:hAnsi="Arial Nova"/>
          <w:sz w:val="24"/>
          <w:szCs w:val="24"/>
        </w:rPr>
        <w:t>udit energetico</w:t>
      </w:r>
      <w:r w:rsidR="00F8719C">
        <w:rPr>
          <w:rFonts w:ascii="Arial Nova" w:hAnsi="Arial Nova"/>
          <w:sz w:val="24"/>
          <w:szCs w:val="24"/>
        </w:rPr>
        <w:t>.</w:t>
      </w:r>
    </w:p>
    <w:p w14:paraId="69AF056A" w14:textId="5D7EDE3E" w:rsidR="00FE1E9B" w:rsidRPr="004F381B" w:rsidRDefault="008C749E" w:rsidP="00F8719C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 xml:space="preserve">Art. 8 </w:t>
      </w:r>
      <w:r w:rsidR="004C7316" w:rsidRPr="00D94389">
        <w:rPr>
          <w:rFonts w:ascii="Arial Nova" w:hAnsi="Arial Nova"/>
          <w:b/>
          <w:sz w:val="24"/>
          <w:szCs w:val="24"/>
        </w:rPr>
        <w:t xml:space="preserve">– </w:t>
      </w:r>
      <w:r w:rsidR="00FE1E9B" w:rsidRPr="004F381B">
        <w:rPr>
          <w:rFonts w:ascii="Arial Nova" w:hAnsi="Arial Nova"/>
          <w:b/>
          <w:sz w:val="24"/>
          <w:szCs w:val="24"/>
        </w:rPr>
        <w:t>Durata della procedura di valutazione</w:t>
      </w:r>
    </w:p>
    <w:p w14:paraId="041295C9" w14:textId="2C02A319" w:rsidR="008C749E" w:rsidRDefault="00822E60" w:rsidP="00F8719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 presente a</w:t>
      </w:r>
      <w:r w:rsidR="008C749E" w:rsidRPr="008C749E">
        <w:rPr>
          <w:rFonts w:ascii="Arial Nova" w:hAnsi="Arial Nova"/>
          <w:sz w:val="24"/>
          <w:szCs w:val="24"/>
        </w:rPr>
        <w:t xml:space="preserve">vviso, reso disponibile nella sezione </w:t>
      </w:r>
      <w:r w:rsidR="00850E65">
        <w:rPr>
          <w:rFonts w:ascii="Arial Nova" w:hAnsi="Arial Nova"/>
          <w:sz w:val="24"/>
          <w:szCs w:val="24"/>
        </w:rPr>
        <w:t>PID</w:t>
      </w:r>
      <w:r w:rsidR="008C749E" w:rsidRPr="008C749E">
        <w:rPr>
          <w:rFonts w:ascii="Arial Nova" w:hAnsi="Arial Nova"/>
          <w:sz w:val="24"/>
          <w:szCs w:val="24"/>
        </w:rPr>
        <w:t xml:space="preserve"> del sito internet</w:t>
      </w:r>
      <w:r w:rsidR="00F8719C">
        <w:rPr>
          <w:rFonts w:ascii="Arial Nova" w:hAnsi="Arial Nova"/>
          <w:sz w:val="24"/>
          <w:szCs w:val="24"/>
        </w:rPr>
        <w:t xml:space="preserve"> della Camera di Commercio di Genova (</w:t>
      </w:r>
      <w:hyperlink r:id="rId11" w:history="1">
        <w:r w:rsidR="00F8719C" w:rsidRPr="00D154EF">
          <w:rPr>
            <w:rStyle w:val="Collegamentoipertestuale"/>
            <w:rFonts w:ascii="Arial Nova" w:hAnsi="Arial Nova"/>
            <w:sz w:val="24"/>
            <w:szCs w:val="24"/>
          </w:rPr>
          <w:t>https://www.ge.camcom.gov.it/it</w:t>
        </w:r>
      </w:hyperlink>
      <w:r w:rsidR="00F8719C">
        <w:rPr>
          <w:rFonts w:ascii="Arial Nova" w:hAnsi="Arial Nova"/>
          <w:sz w:val="24"/>
          <w:szCs w:val="24"/>
        </w:rPr>
        <w:t>), avrà validità fino all’</w:t>
      </w:r>
      <w:r w:rsidR="008C749E" w:rsidRPr="008C749E">
        <w:rPr>
          <w:rFonts w:ascii="Arial Nova" w:hAnsi="Arial Nova"/>
          <w:sz w:val="24"/>
          <w:szCs w:val="24"/>
        </w:rPr>
        <w:t xml:space="preserve">esaurimento delle risorse disponibili e, in ogni caso, </w:t>
      </w:r>
      <w:r w:rsidR="008C749E" w:rsidRPr="00F8719C">
        <w:rPr>
          <w:rFonts w:ascii="Arial Nova" w:hAnsi="Arial Nova"/>
          <w:b/>
          <w:sz w:val="24"/>
          <w:szCs w:val="24"/>
        </w:rPr>
        <w:t xml:space="preserve">non oltre il </w:t>
      </w:r>
      <w:r w:rsidR="0090188D">
        <w:rPr>
          <w:rFonts w:ascii="Arial Nova" w:hAnsi="Arial Nova"/>
          <w:b/>
          <w:sz w:val="24"/>
          <w:szCs w:val="24"/>
        </w:rPr>
        <w:t>30</w:t>
      </w:r>
      <w:r w:rsidR="008C749E" w:rsidRPr="00F8719C">
        <w:rPr>
          <w:rFonts w:ascii="Arial Nova" w:hAnsi="Arial Nova"/>
          <w:b/>
          <w:sz w:val="24"/>
          <w:szCs w:val="24"/>
        </w:rPr>
        <w:t xml:space="preserve"> </w:t>
      </w:r>
      <w:r w:rsidR="0090188D">
        <w:rPr>
          <w:rFonts w:ascii="Arial Nova" w:hAnsi="Arial Nova"/>
          <w:b/>
          <w:sz w:val="24"/>
          <w:szCs w:val="24"/>
        </w:rPr>
        <w:t>giugno</w:t>
      </w:r>
      <w:r w:rsidR="008C749E" w:rsidRPr="00F8719C">
        <w:rPr>
          <w:rFonts w:ascii="Arial Nova" w:hAnsi="Arial Nova"/>
          <w:b/>
          <w:sz w:val="24"/>
          <w:szCs w:val="24"/>
        </w:rPr>
        <w:t xml:space="preserve"> 202</w:t>
      </w:r>
      <w:r w:rsidR="0090188D">
        <w:rPr>
          <w:rFonts w:ascii="Arial Nova" w:hAnsi="Arial Nova"/>
          <w:b/>
          <w:sz w:val="24"/>
          <w:szCs w:val="24"/>
        </w:rPr>
        <w:t>6</w:t>
      </w:r>
      <w:r w:rsidR="008C749E">
        <w:rPr>
          <w:rFonts w:ascii="Arial Nova" w:hAnsi="Arial Nova"/>
          <w:sz w:val="24"/>
          <w:szCs w:val="24"/>
        </w:rPr>
        <w:t>.</w:t>
      </w:r>
    </w:p>
    <w:p w14:paraId="48448023" w14:textId="0714927F" w:rsidR="0057468F" w:rsidRPr="004F381B" w:rsidRDefault="0057468F" w:rsidP="0057468F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lastRenderedPageBreak/>
        <w:t xml:space="preserve">Art. 9 </w:t>
      </w:r>
      <w:r w:rsidRPr="00D94389">
        <w:rPr>
          <w:rFonts w:ascii="Arial Nova" w:hAnsi="Arial Nova"/>
          <w:b/>
          <w:sz w:val="24"/>
          <w:szCs w:val="24"/>
        </w:rPr>
        <w:t xml:space="preserve">– </w:t>
      </w:r>
      <w:r w:rsidR="00110DE5">
        <w:rPr>
          <w:rFonts w:ascii="Arial Nova" w:hAnsi="Arial Nova"/>
          <w:b/>
          <w:sz w:val="24"/>
          <w:szCs w:val="24"/>
        </w:rPr>
        <w:t>Responsabile unico del procedimento</w:t>
      </w:r>
      <w:r w:rsidRPr="0057468F">
        <w:rPr>
          <w:rFonts w:ascii="Arial Nova" w:hAnsi="Arial Nova"/>
          <w:b/>
          <w:sz w:val="24"/>
          <w:szCs w:val="24"/>
        </w:rPr>
        <w:t xml:space="preserve"> (RUP)</w:t>
      </w:r>
    </w:p>
    <w:p w14:paraId="15363CD3" w14:textId="78A255D1" w:rsidR="0057468F" w:rsidRPr="0057468F" w:rsidRDefault="0057468F" w:rsidP="0057468F">
      <w:pPr>
        <w:jc w:val="both"/>
        <w:rPr>
          <w:rFonts w:ascii="Arial Nova" w:hAnsi="Arial Nova"/>
          <w:b/>
          <w:sz w:val="24"/>
          <w:szCs w:val="24"/>
        </w:rPr>
      </w:pPr>
      <w:r w:rsidRPr="0057468F">
        <w:rPr>
          <w:rFonts w:ascii="Arial Nova" w:hAnsi="Arial Nova"/>
          <w:sz w:val="24"/>
          <w:szCs w:val="24"/>
        </w:rPr>
        <w:t>Ai sensi della L. 7 agosto 1990, n. 241 e successive modifiche e integr</w:t>
      </w:r>
      <w:r>
        <w:rPr>
          <w:rFonts w:ascii="Arial Nova" w:hAnsi="Arial Nova"/>
          <w:sz w:val="24"/>
          <w:szCs w:val="24"/>
        </w:rPr>
        <w:t xml:space="preserve">azioni in tema di procedimento </w:t>
      </w:r>
      <w:r w:rsidRPr="0057468F">
        <w:rPr>
          <w:rFonts w:ascii="Arial Nova" w:hAnsi="Arial Nova"/>
          <w:sz w:val="24"/>
          <w:szCs w:val="24"/>
        </w:rPr>
        <w:t>amministrativo, Responsabile del procedimento è la Dott.ssa Paola</w:t>
      </w:r>
      <w:r>
        <w:rPr>
          <w:rFonts w:ascii="Arial Nova" w:hAnsi="Arial Nova"/>
          <w:sz w:val="24"/>
          <w:szCs w:val="24"/>
        </w:rPr>
        <w:t xml:space="preserve"> Carbone, Responsabile Settore </w:t>
      </w:r>
      <w:r w:rsidRPr="0057468F">
        <w:rPr>
          <w:rFonts w:ascii="Arial Nova" w:hAnsi="Arial Nova"/>
          <w:sz w:val="24"/>
          <w:szCs w:val="24"/>
        </w:rPr>
        <w:t>Innovazione della Camera di Commercio di Genova.</w:t>
      </w:r>
    </w:p>
    <w:p w14:paraId="283496FA" w14:textId="69406D73" w:rsidR="00FE1E9B" w:rsidRPr="004F381B" w:rsidRDefault="0057468F" w:rsidP="00F8719C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Art. 10</w:t>
      </w:r>
      <w:r w:rsidR="00FE1E9B" w:rsidRPr="004F381B">
        <w:rPr>
          <w:rFonts w:ascii="Arial Nova" w:hAnsi="Arial Nova"/>
          <w:b/>
          <w:sz w:val="24"/>
          <w:szCs w:val="24"/>
        </w:rPr>
        <w:t xml:space="preserve"> </w:t>
      </w:r>
      <w:r w:rsidR="004C7316" w:rsidRPr="00D94389">
        <w:rPr>
          <w:rFonts w:ascii="Arial Nova" w:hAnsi="Arial Nova"/>
          <w:b/>
          <w:sz w:val="24"/>
          <w:szCs w:val="24"/>
        </w:rPr>
        <w:t xml:space="preserve">– </w:t>
      </w:r>
      <w:r w:rsidR="00FE1E9B" w:rsidRPr="004F381B">
        <w:rPr>
          <w:rFonts w:ascii="Arial Nova" w:hAnsi="Arial Nova"/>
          <w:b/>
          <w:sz w:val="24"/>
          <w:szCs w:val="24"/>
        </w:rPr>
        <w:t>Trattamento dei dati personali</w:t>
      </w:r>
    </w:p>
    <w:p w14:paraId="4053C21D" w14:textId="38E34D23" w:rsidR="00190B47" w:rsidRPr="00190B47" w:rsidRDefault="00190B47" w:rsidP="00190B47">
      <w:pPr>
        <w:jc w:val="both"/>
        <w:rPr>
          <w:rFonts w:ascii="Arial Nova" w:hAnsi="Arial Nova"/>
          <w:sz w:val="24"/>
          <w:szCs w:val="24"/>
        </w:rPr>
      </w:pPr>
      <w:r w:rsidRPr="00190B47">
        <w:rPr>
          <w:rFonts w:ascii="Arial Nova" w:hAnsi="Arial Nova"/>
          <w:sz w:val="24"/>
          <w:szCs w:val="24"/>
        </w:rPr>
        <w:t>Tutti i dati forniti sono soggetti alla normativa in materia di protezione dei dati personali prevista dal Regolamento UE 679/2016 (GDPR) e Dlgs 196/2003 così come modificato dal Dlgs 101/2018. Il Titolare del trattamento è la Camera di Commercio di Genova. Il Responsabile della protezione dei dati è contattabile via e-mail all’indirizzo PEC: responsabileprotezionedati@ge.legalmail.camcom.it I dati personali conferiti sono trattati esclusivamente nell’ambito del</w:t>
      </w:r>
      <w:r>
        <w:rPr>
          <w:rFonts w:ascii="Arial Nova" w:hAnsi="Arial Nova"/>
          <w:sz w:val="24"/>
          <w:szCs w:val="24"/>
        </w:rPr>
        <w:t>l’iniziativa</w:t>
      </w:r>
      <w:r w:rsidRPr="00190B47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di cui al presente Avviso</w:t>
      </w:r>
      <w:r w:rsidRPr="00190B47">
        <w:rPr>
          <w:rFonts w:ascii="Arial Nova" w:hAnsi="Arial Nova"/>
          <w:sz w:val="24"/>
          <w:szCs w:val="24"/>
        </w:rPr>
        <w:t xml:space="preserve"> e utilizzati solo per le finalità indicate. Il conferimento dei dati è obbligatorio al fine di permettere di adempiere alle indagini preliminari per l'ammissione alla partecipazione al presente Avviso e successivamente per la completa gestione e realizzazione dell’attività prevista. </w:t>
      </w:r>
    </w:p>
    <w:p w14:paraId="684AAE18" w14:textId="77777777" w:rsidR="00190B47" w:rsidRPr="00190B47" w:rsidRDefault="00190B47" w:rsidP="00190B47">
      <w:pPr>
        <w:jc w:val="both"/>
        <w:rPr>
          <w:rFonts w:ascii="Arial Nova" w:hAnsi="Arial Nova"/>
          <w:sz w:val="24"/>
          <w:szCs w:val="24"/>
        </w:rPr>
      </w:pPr>
      <w:r w:rsidRPr="00190B47">
        <w:rPr>
          <w:rFonts w:ascii="Arial Nova" w:hAnsi="Arial Nova"/>
          <w:sz w:val="24"/>
          <w:szCs w:val="24"/>
        </w:rPr>
        <w:t>Il mancato conferimento dei dati comporta la decadenza del diritto al beneficio. La base giuridica del trattamento è l’esecuzione di un compito di interesse pubblico (art.6, c.1, lett. e) del GDPR).</w:t>
      </w:r>
    </w:p>
    <w:p w14:paraId="49C32314" w14:textId="1405CD93" w:rsidR="00190B47" w:rsidRDefault="00190B47" w:rsidP="00190B47">
      <w:pPr>
        <w:jc w:val="both"/>
        <w:rPr>
          <w:rFonts w:ascii="Arial Nova" w:hAnsi="Arial Nova"/>
          <w:sz w:val="24"/>
          <w:szCs w:val="24"/>
        </w:rPr>
      </w:pPr>
      <w:r w:rsidRPr="00190B47">
        <w:rPr>
          <w:rFonts w:ascii="Arial Nova" w:hAnsi="Arial Nova"/>
          <w:sz w:val="24"/>
          <w:szCs w:val="24"/>
        </w:rPr>
        <w:t>I dati sono trattati in maniera informatica e potranno essere raccolti in forma cartacea. I dati potranno essere comunicati alle autorità pubbliche nazionali e comunitarie e ai Soggetti nominati Responsabili del trattamento ex art.28 del GDPR. Non è previsto inoltre il trasferimento dei dati personali fuori dall’Unione europea. All’interessato è garantito l’esercizio dei diritti riconosciuti dagli artt. 15 e ss. del Reg. (UE) 2016/679 e dalla normativa vigente in materia.</w:t>
      </w:r>
    </w:p>
    <w:p w14:paraId="3B0C6D32" w14:textId="50A020B7" w:rsidR="00FE1E9B" w:rsidRPr="004F381B" w:rsidRDefault="0057468F" w:rsidP="00F8719C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Art. 11</w:t>
      </w:r>
      <w:r w:rsidR="00FE1E9B" w:rsidRPr="004F381B">
        <w:rPr>
          <w:rFonts w:ascii="Arial Nova" w:hAnsi="Arial Nova"/>
          <w:b/>
          <w:sz w:val="24"/>
          <w:szCs w:val="24"/>
        </w:rPr>
        <w:t xml:space="preserve"> – Contatti</w:t>
      </w:r>
    </w:p>
    <w:p w14:paraId="66C5EF81" w14:textId="31E651FB" w:rsidR="00FE1E9B" w:rsidRPr="004F381B" w:rsidRDefault="00FE1E9B" w:rsidP="0057468F">
      <w:pPr>
        <w:spacing w:after="60" w:line="240" w:lineRule="auto"/>
        <w:jc w:val="both"/>
        <w:rPr>
          <w:rFonts w:ascii="Arial Nova" w:hAnsi="Arial Nova"/>
          <w:sz w:val="24"/>
          <w:szCs w:val="24"/>
        </w:rPr>
      </w:pPr>
      <w:r w:rsidRPr="004F381B">
        <w:rPr>
          <w:rFonts w:ascii="Arial Nova" w:hAnsi="Arial Nova"/>
          <w:sz w:val="24"/>
          <w:szCs w:val="24"/>
        </w:rPr>
        <w:t>Per info</w:t>
      </w:r>
      <w:r w:rsidR="00822E60">
        <w:rPr>
          <w:rFonts w:ascii="Arial Nova" w:hAnsi="Arial Nova"/>
          <w:sz w:val="24"/>
          <w:szCs w:val="24"/>
        </w:rPr>
        <w:t>rmazioni in merito al presente a</w:t>
      </w:r>
      <w:r w:rsidRPr="004F381B">
        <w:rPr>
          <w:rFonts w:ascii="Arial Nova" w:hAnsi="Arial Nova"/>
          <w:sz w:val="24"/>
          <w:szCs w:val="24"/>
        </w:rPr>
        <w:t>vviso, sono attivi i seguenti recapiti:</w:t>
      </w:r>
    </w:p>
    <w:p w14:paraId="5282079F" w14:textId="77777777" w:rsidR="00FE1E9B" w:rsidRPr="00EF3B13" w:rsidRDefault="00FE1E9B" w:rsidP="0057468F">
      <w:pPr>
        <w:spacing w:after="60" w:line="240" w:lineRule="auto"/>
        <w:jc w:val="both"/>
        <w:rPr>
          <w:rFonts w:ascii="Arial Nova" w:hAnsi="Arial Nova"/>
          <w:sz w:val="24"/>
          <w:szCs w:val="24"/>
        </w:rPr>
      </w:pPr>
      <w:r w:rsidRPr="00EF3B13">
        <w:rPr>
          <w:rFonts w:ascii="Arial Nova" w:hAnsi="Arial Nova"/>
          <w:sz w:val="24"/>
          <w:szCs w:val="24"/>
        </w:rPr>
        <w:t xml:space="preserve">Camera di Commercio di Genova, Via Garibaldi, 4 - 16124 Genova </w:t>
      </w:r>
    </w:p>
    <w:p w14:paraId="616B3DD8" w14:textId="3A0F1161" w:rsidR="00FE1E9B" w:rsidRPr="00EF3B13" w:rsidRDefault="00822E60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 w:rsidRPr="00822E60">
        <w:rPr>
          <w:rFonts w:ascii="Arial Nova" w:hAnsi="Arial Nova"/>
          <w:b/>
          <w:sz w:val="24"/>
          <w:szCs w:val="24"/>
        </w:rPr>
        <w:t>Tel:</w:t>
      </w:r>
      <w:r w:rsidR="00FE1E9B" w:rsidRPr="00EF3B13">
        <w:rPr>
          <w:rFonts w:ascii="Arial Nova" w:hAnsi="Arial Nova"/>
          <w:sz w:val="24"/>
          <w:szCs w:val="24"/>
        </w:rPr>
        <w:t xml:space="preserve"> +39 010 </w:t>
      </w:r>
      <w:r w:rsidR="008C749E" w:rsidRPr="00EF3B13">
        <w:rPr>
          <w:rFonts w:ascii="Arial Nova" w:hAnsi="Arial Nova"/>
          <w:sz w:val="24"/>
          <w:szCs w:val="24"/>
        </w:rPr>
        <w:t xml:space="preserve">2704 </w:t>
      </w:r>
      <w:r w:rsidR="006A1A28">
        <w:rPr>
          <w:rFonts w:ascii="Arial Nova" w:hAnsi="Arial Nova"/>
          <w:sz w:val="24"/>
          <w:szCs w:val="24"/>
        </w:rPr>
        <w:t>259</w:t>
      </w:r>
      <w:r w:rsidR="008C749E" w:rsidRPr="00EF3B13">
        <w:rPr>
          <w:rFonts w:ascii="Arial Nova" w:hAnsi="Arial Nova"/>
          <w:sz w:val="24"/>
          <w:szCs w:val="24"/>
        </w:rPr>
        <w:t xml:space="preserve"> </w:t>
      </w:r>
      <w:r w:rsidR="00EF3B13" w:rsidRPr="00EF3B13">
        <w:rPr>
          <w:rFonts w:ascii="Arial Nova" w:hAnsi="Arial Nova"/>
          <w:sz w:val="24"/>
          <w:szCs w:val="24"/>
        </w:rPr>
        <w:t xml:space="preserve">- </w:t>
      </w:r>
      <w:r w:rsidR="008C749E" w:rsidRPr="00EF3B13">
        <w:rPr>
          <w:rFonts w:ascii="Arial Nova" w:hAnsi="Arial Nova"/>
          <w:sz w:val="24"/>
          <w:szCs w:val="24"/>
        </w:rPr>
        <w:t xml:space="preserve">262 </w:t>
      </w:r>
      <w:r w:rsidR="00EF3B13" w:rsidRPr="00EF3B13">
        <w:rPr>
          <w:rFonts w:ascii="Arial Nova" w:hAnsi="Arial Nova"/>
          <w:sz w:val="24"/>
          <w:szCs w:val="24"/>
        </w:rPr>
        <w:t xml:space="preserve">– </w:t>
      </w:r>
      <w:r w:rsidR="008C749E" w:rsidRPr="00EF3B13">
        <w:rPr>
          <w:rFonts w:ascii="Arial Nova" w:hAnsi="Arial Nova"/>
          <w:sz w:val="24"/>
          <w:szCs w:val="24"/>
        </w:rPr>
        <w:t>263</w:t>
      </w:r>
      <w:r w:rsidR="00EF3B13" w:rsidRPr="00EF3B13">
        <w:rPr>
          <w:rFonts w:ascii="Arial Nova" w:hAnsi="Arial Nova"/>
          <w:sz w:val="24"/>
          <w:szCs w:val="24"/>
        </w:rPr>
        <w:t xml:space="preserve"> -</w:t>
      </w:r>
      <w:r w:rsidR="008C749E" w:rsidRPr="00EF3B13">
        <w:rPr>
          <w:rFonts w:ascii="Arial Nova" w:hAnsi="Arial Nova"/>
          <w:sz w:val="24"/>
          <w:szCs w:val="24"/>
        </w:rPr>
        <w:t xml:space="preserve"> 264</w:t>
      </w:r>
      <w:r w:rsidR="00AC5FAA" w:rsidRPr="00EF3B13">
        <w:rPr>
          <w:rFonts w:ascii="Arial Nova" w:hAnsi="Arial Nova"/>
          <w:sz w:val="24"/>
          <w:szCs w:val="24"/>
        </w:rPr>
        <w:t xml:space="preserve">  </w:t>
      </w:r>
    </w:p>
    <w:p w14:paraId="17994534" w14:textId="0DB64F7A" w:rsidR="00EF3B13" w:rsidRPr="00EF3B13" w:rsidRDefault="00EF3B13" w:rsidP="001E4490">
      <w:pPr>
        <w:spacing w:after="60"/>
        <w:jc w:val="both"/>
        <w:rPr>
          <w:rFonts w:ascii="Arial Nova" w:hAnsi="Arial Nova"/>
          <w:sz w:val="24"/>
          <w:szCs w:val="24"/>
        </w:rPr>
      </w:pPr>
      <w:r w:rsidRPr="00822E60">
        <w:rPr>
          <w:rFonts w:ascii="Arial Nova" w:hAnsi="Arial Nova"/>
          <w:b/>
          <w:sz w:val="24"/>
          <w:szCs w:val="24"/>
        </w:rPr>
        <w:t>E-</w:t>
      </w:r>
      <w:r w:rsidR="00FE1E9B" w:rsidRPr="00822E60">
        <w:rPr>
          <w:rFonts w:ascii="Arial Nova" w:hAnsi="Arial Nova"/>
          <w:b/>
          <w:sz w:val="24"/>
          <w:szCs w:val="24"/>
        </w:rPr>
        <w:t>mail:</w:t>
      </w:r>
      <w:r w:rsidR="00FE1E9B" w:rsidRPr="00EF3B13">
        <w:rPr>
          <w:rFonts w:ascii="Arial Nova" w:hAnsi="Arial Nova"/>
          <w:sz w:val="24"/>
          <w:szCs w:val="24"/>
        </w:rPr>
        <w:t xml:space="preserve"> </w:t>
      </w:r>
      <w:hyperlink r:id="rId12" w:history="1">
        <w:r w:rsidRPr="001309BF">
          <w:rPr>
            <w:rStyle w:val="Collegamentoipertestuale"/>
            <w:rFonts w:ascii="Arial Nova" w:hAnsi="Arial Nova"/>
            <w:sz w:val="24"/>
            <w:szCs w:val="24"/>
          </w:rPr>
          <w:t>pid@ge.camcom.it</w:t>
        </w:r>
      </w:hyperlink>
      <w:r>
        <w:rPr>
          <w:rFonts w:ascii="Arial Nova" w:hAnsi="Arial Nova"/>
          <w:sz w:val="24"/>
          <w:szCs w:val="24"/>
        </w:rPr>
        <w:t xml:space="preserve"> </w:t>
      </w:r>
      <w:r w:rsidRPr="00EF3B13">
        <w:rPr>
          <w:rFonts w:ascii="Arial Nova" w:hAnsi="Arial Nova"/>
          <w:sz w:val="24"/>
          <w:szCs w:val="24"/>
        </w:rPr>
        <w:t xml:space="preserve">  </w:t>
      </w:r>
    </w:p>
    <w:p w14:paraId="474994CD" w14:textId="5ACD22DA" w:rsidR="00FE1E9B" w:rsidRDefault="00EF3B13" w:rsidP="00A51FF6">
      <w:pPr>
        <w:spacing w:after="60"/>
        <w:jc w:val="both"/>
        <w:rPr>
          <w:rFonts w:ascii="Arial Nova" w:hAnsi="Arial Nova"/>
          <w:sz w:val="24"/>
          <w:szCs w:val="24"/>
        </w:rPr>
      </w:pPr>
      <w:r w:rsidRPr="00822E60">
        <w:rPr>
          <w:rFonts w:ascii="Arial Nova" w:hAnsi="Arial Nova"/>
          <w:b/>
          <w:sz w:val="24"/>
          <w:szCs w:val="24"/>
        </w:rPr>
        <w:t>PEC</w:t>
      </w:r>
      <w:r w:rsidR="00FE1E9B" w:rsidRPr="00822E60">
        <w:rPr>
          <w:rFonts w:ascii="Arial Nova" w:hAnsi="Arial Nova"/>
          <w:b/>
          <w:sz w:val="24"/>
          <w:szCs w:val="24"/>
        </w:rPr>
        <w:t>:</w:t>
      </w:r>
      <w:r w:rsidR="00FE1E9B" w:rsidRPr="00EF3B13">
        <w:rPr>
          <w:rFonts w:ascii="Arial Nova" w:hAnsi="Arial Nova"/>
          <w:sz w:val="24"/>
          <w:szCs w:val="24"/>
        </w:rPr>
        <w:t xml:space="preserve"> </w:t>
      </w:r>
      <w:hyperlink r:id="rId13" w:history="1">
        <w:r w:rsidRPr="001309BF">
          <w:rPr>
            <w:rStyle w:val="Collegamentoipertestuale"/>
            <w:rFonts w:ascii="Arial Nova" w:hAnsi="Arial Nova"/>
            <w:sz w:val="24"/>
            <w:szCs w:val="24"/>
          </w:rPr>
          <w:t>cciaa.genova@ge.legalmail.camcom.it</w:t>
        </w:r>
      </w:hyperlink>
      <w:r>
        <w:rPr>
          <w:rFonts w:ascii="Arial Nova" w:hAnsi="Arial Nova"/>
          <w:sz w:val="24"/>
          <w:szCs w:val="24"/>
        </w:rPr>
        <w:t xml:space="preserve"> </w:t>
      </w:r>
    </w:p>
    <w:p w14:paraId="6FA0B6C1" w14:textId="77777777" w:rsidR="00BE5CD8" w:rsidRDefault="00BE5CD8" w:rsidP="00A51FF6">
      <w:pPr>
        <w:spacing w:after="60"/>
        <w:jc w:val="both"/>
        <w:rPr>
          <w:rFonts w:ascii="Arial Nova" w:hAnsi="Arial Nova"/>
          <w:sz w:val="24"/>
          <w:szCs w:val="24"/>
          <w:highlight w:val="yellow"/>
        </w:rPr>
      </w:pPr>
    </w:p>
    <w:p w14:paraId="2E363289" w14:textId="580BC902" w:rsidR="00C708FA" w:rsidRPr="004F381B" w:rsidRDefault="00C708FA" w:rsidP="00A51FF6">
      <w:pPr>
        <w:spacing w:after="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sectPr w:rsidR="00C708FA" w:rsidRPr="004F381B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4F3B" w14:textId="77777777" w:rsidR="00B21FAF" w:rsidRDefault="00B21FAF" w:rsidP="00FE1E9B">
      <w:pPr>
        <w:spacing w:after="0" w:line="240" w:lineRule="auto"/>
      </w:pPr>
      <w:r>
        <w:separator/>
      </w:r>
    </w:p>
  </w:endnote>
  <w:endnote w:type="continuationSeparator" w:id="0">
    <w:p w14:paraId="0CF2B900" w14:textId="77777777" w:rsidR="00B21FAF" w:rsidRDefault="00B21FAF" w:rsidP="00FE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82119"/>
      <w:docPartObj>
        <w:docPartGallery w:val="Page Numbers (Bottom of Page)"/>
        <w:docPartUnique/>
      </w:docPartObj>
    </w:sdtPr>
    <w:sdtEndPr>
      <w:rPr>
        <w:i/>
      </w:rPr>
    </w:sdtEndPr>
    <w:sdtContent>
      <w:p w14:paraId="0D2567C1" w14:textId="3CD2D29D" w:rsidR="001E4490" w:rsidRPr="001E4490" w:rsidRDefault="001E4490">
        <w:pPr>
          <w:pStyle w:val="Pidipagina"/>
          <w:jc w:val="center"/>
          <w:rPr>
            <w:i/>
          </w:rPr>
        </w:pPr>
        <w:r w:rsidRPr="001E4490">
          <w:rPr>
            <w:i/>
          </w:rPr>
          <w:fldChar w:fldCharType="begin"/>
        </w:r>
        <w:r w:rsidRPr="001E4490">
          <w:rPr>
            <w:i/>
          </w:rPr>
          <w:instrText>PAGE   \* MERGEFORMAT</w:instrText>
        </w:r>
        <w:r w:rsidRPr="001E4490">
          <w:rPr>
            <w:i/>
          </w:rPr>
          <w:fldChar w:fldCharType="separate"/>
        </w:r>
        <w:r w:rsidR="00221CA0">
          <w:rPr>
            <w:i/>
            <w:noProof/>
          </w:rPr>
          <w:t>4</w:t>
        </w:r>
        <w:r w:rsidRPr="001E4490">
          <w:rPr>
            <w:i/>
          </w:rPr>
          <w:fldChar w:fldCharType="end"/>
        </w:r>
      </w:p>
    </w:sdtContent>
  </w:sdt>
  <w:p w14:paraId="0E3D245D" w14:textId="77777777" w:rsidR="001E4490" w:rsidRDefault="001E44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0B3B" w14:textId="77777777" w:rsidR="00B21FAF" w:rsidRDefault="00B21FAF" w:rsidP="00FE1E9B">
      <w:pPr>
        <w:spacing w:after="0" w:line="240" w:lineRule="auto"/>
      </w:pPr>
      <w:r>
        <w:separator/>
      </w:r>
    </w:p>
  </w:footnote>
  <w:footnote w:type="continuationSeparator" w:id="0">
    <w:p w14:paraId="61A7093E" w14:textId="77777777" w:rsidR="00B21FAF" w:rsidRDefault="00B21FAF" w:rsidP="00FE1E9B">
      <w:pPr>
        <w:spacing w:after="0" w:line="240" w:lineRule="auto"/>
      </w:pPr>
      <w:r>
        <w:continuationSeparator/>
      </w:r>
    </w:p>
  </w:footnote>
  <w:footnote w:id="1">
    <w:p w14:paraId="11C198D8" w14:textId="51EED6C2" w:rsidR="0070712D" w:rsidRPr="0070712D" w:rsidRDefault="0070712D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70712D">
        <w:rPr>
          <w:sz w:val="16"/>
          <w:szCs w:val="16"/>
        </w:rPr>
        <w:t>Regolamento UE n. 651/2014 della Commissione, del 17 giugno 2014, che dichiara alcune categorie di aiuti compatibili con il mercato interno in applicazione degli articoli 107 e 108 del trattato (pubblicato in Gazzetta ufficiale dell’Unione europea L 187 del 26.6.2014)</w:t>
      </w:r>
      <w:r>
        <w:rPr>
          <w:sz w:val="16"/>
          <w:szCs w:val="16"/>
        </w:rPr>
        <w:t>.</w:t>
      </w:r>
    </w:p>
  </w:footnote>
  <w:footnote w:id="2">
    <w:p w14:paraId="31E27BCA" w14:textId="17B6913F" w:rsidR="0070712D" w:rsidRDefault="0070712D">
      <w:pPr>
        <w:pStyle w:val="Testonotaapidipagina"/>
      </w:pPr>
      <w:r w:rsidRPr="00221CA0">
        <w:rPr>
          <w:rStyle w:val="Rimandonotaapidipagina"/>
        </w:rPr>
        <w:footnoteRef/>
      </w:r>
      <w:r w:rsidRPr="00221CA0">
        <w:rPr>
          <w:rStyle w:val="Rimandonotaapidipagina"/>
        </w:rPr>
        <w:t xml:space="preserve"> </w:t>
      </w:r>
      <w:r w:rsidRPr="00221CA0">
        <w:rPr>
          <w:sz w:val="16"/>
          <w:szCs w:val="16"/>
        </w:rPr>
        <w:t>Rispetto</w:t>
      </w:r>
      <w:r w:rsidRPr="0070712D">
        <w:rPr>
          <w:sz w:val="16"/>
          <w:szCs w:val="16"/>
        </w:rPr>
        <w:t xml:space="preserve"> dei criteri come definiti, in ultimo, dalla direttiva delegata (UE) 2023/2775</w:t>
      </w:r>
      <w:r>
        <w:rPr>
          <w:sz w:val="16"/>
          <w:szCs w:val="16"/>
        </w:rPr>
        <w:t>.</w:t>
      </w:r>
    </w:p>
  </w:footnote>
  <w:footnote w:id="3">
    <w:p w14:paraId="2004FCD0" w14:textId="44EEC98A" w:rsidR="0070712D" w:rsidRDefault="0070712D">
      <w:pPr>
        <w:pStyle w:val="Testonotaapidipagina"/>
      </w:pPr>
      <w:r w:rsidRPr="00221CA0">
        <w:rPr>
          <w:rStyle w:val="Rimandonotaapidipagina"/>
        </w:rPr>
        <w:footnoteRef/>
      </w:r>
      <w:r w:rsidRPr="00221CA0">
        <w:rPr>
          <w:rStyle w:val="Rimandonotaapidipagina"/>
        </w:rPr>
        <w:t xml:space="preserve"> </w:t>
      </w:r>
      <w:r w:rsidRPr="00221CA0">
        <w:rPr>
          <w:sz w:val="16"/>
          <w:szCs w:val="16"/>
        </w:rPr>
        <w:t>Sono</w:t>
      </w:r>
      <w:r w:rsidRPr="0070712D">
        <w:rPr>
          <w:sz w:val="16"/>
          <w:szCs w:val="16"/>
        </w:rPr>
        <w:t xml:space="preserve"> escluse da tale fattispecie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</w:t>
      </w:r>
      <w:r>
        <w:t xml:space="preserve"> </w:t>
      </w:r>
      <w:r w:rsidRPr="0070712D">
        <w:rPr>
          <w:sz w:val="16"/>
          <w:szCs w:val="16"/>
        </w:rPr>
        <w:t>le associazioni</w:t>
      </w:r>
      <w:r>
        <w:t xml:space="preserve"> </w:t>
      </w:r>
      <w:r w:rsidRPr="0070712D">
        <w:rPr>
          <w:sz w:val="16"/>
          <w:szCs w:val="16"/>
        </w:rPr>
        <w:t>sportive dilettantistiche nonché le associazioni rappresentative, di coordinamento o di supporto degli enti territoriali e locali</w:t>
      </w:r>
      <w:r>
        <w:rPr>
          <w:sz w:val="16"/>
          <w:szCs w:val="16"/>
        </w:rPr>
        <w:t>.</w:t>
      </w:r>
    </w:p>
  </w:footnote>
  <w:footnote w:id="4">
    <w:p w14:paraId="3823D805" w14:textId="20FC49FF" w:rsidR="00160A94" w:rsidRDefault="00160A94">
      <w:pPr>
        <w:pStyle w:val="Testonotaapidipagina"/>
      </w:pPr>
      <w:r w:rsidRPr="00221CA0">
        <w:rPr>
          <w:rStyle w:val="Rimandonotaapidipagina"/>
        </w:rPr>
        <w:footnoteRef/>
      </w:r>
      <w:r w:rsidRPr="00221CA0">
        <w:rPr>
          <w:rStyle w:val="Rimandonotaapidipagina"/>
        </w:rPr>
        <w:t xml:space="preserve"> </w:t>
      </w:r>
      <w:r w:rsidRPr="00160A94">
        <w:rPr>
          <w:sz w:val="16"/>
          <w:szCs w:val="16"/>
        </w:rPr>
        <w:t>Ai sensi del Regolamento UE n. 1407/2013 del 18 dicembre 2013, si intende per “impresa unica” l’insieme delle imprese, all’interno dello stesso Stato, fra le quali esiste almeno una delle relazioni seguenti: a) un’impresa detiene la maggioranza dei diritti di voto degli azionisti o soci di un’altra impresa; b) un’impresa ha il diritto di nominare o revocare la maggioranza dei membri del consiglio di amministrazione, direzione o sorveglianza di un’altra impresa; c) un’impresa ha il diritto di esercitare un’influenza dominante su un’altra impresa in virtù di un contratto concluso con quest’ultima oppure in virtù di una clausola dello statuto di quest’ultima; d) un’impresa azionista o socia di un’altra impresa controlla da sola, in virtù di un accordo stipulato con altri azionisti o soci dell’altra impresa, la maggioranza dei</w:t>
      </w:r>
      <w:r>
        <w:t xml:space="preserve"> </w:t>
      </w:r>
      <w:r w:rsidRPr="00160A94">
        <w:rPr>
          <w:sz w:val="16"/>
          <w:szCs w:val="16"/>
        </w:rPr>
        <w:t>diritti di voto degli azionisti o soci di quest’ultima. Le imprese fra le quali intercorre una delle relazioni di cui al precedente periodo, lettere da a) a d), per il tramite di una o più altre imprese sono anch’esse considerate un’impresa unica. Si escludono dal perimetro dell’impresa unica, le imprese collegate tra loro per il tramite di un organismo pubblico o di persone fisiche.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517" w14:textId="73DEB7BA" w:rsidR="0058420F" w:rsidRDefault="00BE5CD8">
    <w:pPr>
      <w:pStyle w:val="Intestazione"/>
    </w:pPr>
    <w:r w:rsidRPr="00FE1E9B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2AD4CEF2" wp14:editId="64D6A831">
          <wp:simplePos x="0" y="0"/>
          <wp:positionH relativeFrom="margin">
            <wp:align>left</wp:align>
          </wp:positionH>
          <wp:positionV relativeFrom="topMargin">
            <wp:posOffset>100965</wp:posOffset>
          </wp:positionV>
          <wp:extent cx="2014855" cy="695325"/>
          <wp:effectExtent l="0" t="0" r="4445" b="952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9B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A00E080" wp14:editId="1FEA33C4">
          <wp:simplePos x="0" y="0"/>
          <wp:positionH relativeFrom="margin">
            <wp:align>right</wp:align>
          </wp:positionH>
          <wp:positionV relativeFrom="topMargin">
            <wp:posOffset>127000</wp:posOffset>
          </wp:positionV>
          <wp:extent cx="914400" cy="668020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5A5"/>
    <w:multiLevelType w:val="hybridMultilevel"/>
    <w:tmpl w:val="B186F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17820"/>
    <w:multiLevelType w:val="hybridMultilevel"/>
    <w:tmpl w:val="70525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82395">
    <w:abstractNumId w:val="0"/>
  </w:num>
  <w:num w:numId="2" w16cid:durableId="111741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9B"/>
    <w:rsid w:val="0000543E"/>
    <w:rsid w:val="000B1C2E"/>
    <w:rsid w:val="000C0950"/>
    <w:rsid w:val="000E6BEA"/>
    <w:rsid w:val="00110DE5"/>
    <w:rsid w:val="00146319"/>
    <w:rsid w:val="00160A94"/>
    <w:rsid w:val="00190B47"/>
    <w:rsid w:val="001E4490"/>
    <w:rsid w:val="001F47C0"/>
    <w:rsid w:val="00221CA0"/>
    <w:rsid w:val="00292536"/>
    <w:rsid w:val="002B1F3B"/>
    <w:rsid w:val="00306E0A"/>
    <w:rsid w:val="0031118F"/>
    <w:rsid w:val="0035023C"/>
    <w:rsid w:val="00390C8D"/>
    <w:rsid w:val="004C7316"/>
    <w:rsid w:val="004D4FB7"/>
    <w:rsid w:val="004D6FCB"/>
    <w:rsid w:val="004F381B"/>
    <w:rsid w:val="0057468F"/>
    <w:rsid w:val="0058420F"/>
    <w:rsid w:val="005C5102"/>
    <w:rsid w:val="00637D0B"/>
    <w:rsid w:val="006A1A28"/>
    <w:rsid w:val="0070712D"/>
    <w:rsid w:val="007C5F04"/>
    <w:rsid w:val="007D6CD1"/>
    <w:rsid w:val="00822E60"/>
    <w:rsid w:val="00836CB3"/>
    <w:rsid w:val="00850E65"/>
    <w:rsid w:val="00873DE7"/>
    <w:rsid w:val="008C749E"/>
    <w:rsid w:val="0090188D"/>
    <w:rsid w:val="00A51FF6"/>
    <w:rsid w:val="00A9008D"/>
    <w:rsid w:val="00AB3E0E"/>
    <w:rsid w:val="00AC5FAA"/>
    <w:rsid w:val="00B21FAF"/>
    <w:rsid w:val="00B505B2"/>
    <w:rsid w:val="00B84778"/>
    <w:rsid w:val="00B857A9"/>
    <w:rsid w:val="00BE5CD8"/>
    <w:rsid w:val="00C31689"/>
    <w:rsid w:val="00C708FA"/>
    <w:rsid w:val="00CA4150"/>
    <w:rsid w:val="00CF5F7E"/>
    <w:rsid w:val="00D433C4"/>
    <w:rsid w:val="00D537D0"/>
    <w:rsid w:val="00D54CB2"/>
    <w:rsid w:val="00D94389"/>
    <w:rsid w:val="00DC36AD"/>
    <w:rsid w:val="00E45C2E"/>
    <w:rsid w:val="00EA0294"/>
    <w:rsid w:val="00ED0FB3"/>
    <w:rsid w:val="00EF2E69"/>
    <w:rsid w:val="00EF3B13"/>
    <w:rsid w:val="00F8719C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702C3"/>
  <w15:chartTrackingRefBased/>
  <w15:docId w15:val="{0459141C-D6BF-43BB-B241-F7ECC66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1E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9B"/>
  </w:style>
  <w:style w:type="paragraph" w:styleId="Pidipagina">
    <w:name w:val="footer"/>
    <w:basedOn w:val="Normale"/>
    <w:link w:val="PidipaginaCarattere"/>
    <w:uiPriority w:val="99"/>
    <w:unhideWhenUsed/>
    <w:rsid w:val="00FE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9B"/>
  </w:style>
  <w:style w:type="paragraph" w:styleId="Paragrafoelenco">
    <w:name w:val="List Paragraph"/>
    <w:basedOn w:val="Normale"/>
    <w:link w:val="ParagrafoelencoCarattere"/>
    <w:uiPriority w:val="34"/>
    <w:qFormat/>
    <w:rsid w:val="00D94389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5023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712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712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7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ciaa.genova@ge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d@ge.camcom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.camcom.gov.it/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ciaa.genova@ge.legalmail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.camcom.gov.it/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261A-7F46-443A-8C96-2D9C93E1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Cartocci</dc:creator>
  <cp:keywords/>
  <dc:description/>
  <cp:lastModifiedBy>Silvana Greco</cp:lastModifiedBy>
  <cp:revision>5</cp:revision>
  <dcterms:created xsi:type="dcterms:W3CDTF">2025-03-17T15:06:00Z</dcterms:created>
  <dcterms:modified xsi:type="dcterms:W3CDTF">2025-12-10T11:38:00Z</dcterms:modified>
</cp:coreProperties>
</file>